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993"/>
        <w:gridCol w:w="2126"/>
        <w:gridCol w:w="283"/>
        <w:gridCol w:w="1619"/>
        <w:gridCol w:w="1547"/>
        <w:gridCol w:w="992"/>
        <w:gridCol w:w="3072"/>
        <w:gridCol w:w="248"/>
      </w:tblGrid>
      <w:tr w:rsidR="00F74583" w:rsidRPr="00F74583" w:rsidTr="00F74583">
        <w:trPr>
          <w:trHeight w:val="300"/>
        </w:trPr>
        <w:tc>
          <w:tcPr>
            <w:tcW w:w="993"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Level</w:t>
            </w:r>
          </w:p>
        </w:tc>
        <w:tc>
          <w:tcPr>
            <w:tcW w:w="212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283"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3166"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Provinsi Kalimantan Timur</w:t>
            </w:r>
          </w:p>
        </w:tc>
        <w:tc>
          <w:tcPr>
            <w:tcW w:w="992"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3072"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248"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r>
      <w:tr w:rsidR="00F74583" w:rsidRPr="00F74583" w:rsidTr="00F74583">
        <w:trPr>
          <w:trHeight w:val="255"/>
        </w:trPr>
        <w:tc>
          <w:tcPr>
            <w:tcW w:w="3119"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Komponen</w:t>
            </w:r>
          </w:p>
        </w:tc>
        <w:tc>
          <w:tcPr>
            <w:tcW w:w="283"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3166"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B. Kapasitas Pemerintah</w:t>
            </w:r>
          </w:p>
        </w:tc>
        <w:tc>
          <w:tcPr>
            <w:tcW w:w="992"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3072"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248"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r>
      <w:tr w:rsidR="00F74583" w:rsidRPr="00F74583" w:rsidTr="00F74583">
        <w:trPr>
          <w:trHeight w:val="255"/>
        </w:trPr>
        <w:tc>
          <w:tcPr>
            <w:tcW w:w="993"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212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283"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619"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547"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99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3072"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248"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r>
      <w:tr w:rsidR="00F74583" w:rsidRPr="00F74583" w:rsidTr="00F74583">
        <w:trPr>
          <w:trHeight w:val="255"/>
        </w:trPr>
        <w:tc>
          <w:tcPr>
            <w:tcW w:w="3402" w:type="dxa"/>
            <w:gridSpan w:val="3"/>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Isu dalam PGA REDD+</w:t>
            </w:r>
          </w:p>
        </w:tc>
        <w:tc>
          <w:tcPr>
            <w:tcW w:w="7230" w:type="dxa"/>
            <w:gridSpan w:val="4"/>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xml:space="preserve">:  I. Perencanaan Kehutanan dan Tata Ruang </w:t>
            </w:r>
          </w:p>
        </w:tc>
        <w:tc>
          <w:tcPr>
            <w:tcW w:w="248"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r>
      <w:tr w:rsidR="00F74583" w:rsidRPr="00F74583" w:rsidTr="00F74583">
        <w:trPr>
          <w:trHeight w:val="630"/>
        </w:trPr>
        <w:tc>
          <w:tcPr>
            <w:tcW w:w="3119"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Indikator</w:t>
            </w:r>
          </w:p>
        </w:tc>
        <w:tc>
          <w:tcPr>
            <w:tcW w:w="283"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7478" w:type="dxa"/>
            <w:gridSpan w:val="5"/>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xml:space="preserve">: a. Jumlah SDM yang memiliki kualifikasi pada Unit Perencana untuk melaksanakan perencanaan wilayah </w:t>
            </w:r>
          </w:p>
        </w:tc>
      </w:tr>
      <w:tr w:rsidR="00F74583" w:rsidRPr="00F74583" w:rsidTr="00F74583">
        <w:trPr>
          <w:trHeight w:val="255"/>
        </w:trPr>
        <w:tc>
          <w:tcPr>
            <w:tcW w:w="3119"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Wawancara – Sumber informasi</w:t>
            </w:r>
          </w:p>
        </w:tc>
        <w:tc>
          <w:tcPr>
            <w:tcW w:w="283"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7230" w:type="dxa"/>
            <w:gridSpan w:val="4"/>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Menhut/bappenas) Kepala SKPD, dan Kepala Bagian Perencanaan (Biro kepegawaian dinas)</w:t>
            </w:r>
          </w:p>
        </w:tc>
        <w:tc>
          <w:tcPr>
            <w:tcW w:w="248"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p>
        </w:tc>
      </w:tr>
    </w:tbl>
    <w:p w:rsidR="00D74DB4" w:rsidRDefault="00D74DB4"/>
    <w:tbl>
      <w:tblPr>
        <w:tblW w:w="4953" w:type="pct"/>
        <w:tblInd w:w="103" w:type="dxa"/>
        <w:tblLayout w:type="fixed"/>
        <w:tblLook w:val="04A0"/>
      </w:tblPr>
      <w:tblGrid>
        <w:gridCol w:w="856"/>
        <w:gridCol w:w="1134"/>
        <w:gridCol w:w="1276"/>
        <w:gridCol w:w="1134"/>
        <w:gridCol w:w="2196"/>
        <w:gridCol w:w="983"/>
        <w:gridCol w:w="1924"/>
        <w:gridCol w:w="1382"/>
      </w:tblGrid>
      <w:tr w:rsidR="00F74583" w:rsidRPr="00F74583" w:rsidTr="00F74583">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Sumber Data</w:t>
            </w:r>
          </w:p>
        </w:tc>
        <w:tc>
          <w:tcPr>
            <w:tcW w:w="219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Dokumen</w:t>
            </w:r>
          </w:p>
        </w:tc>
        <w:tc>
          <w:tcPr>
            <w:tcW w:w="983"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Dokumen</w:t>
            </w:r>
          </w:p>
        </w:tc>
        <w:tc>
          <w:tcPr>
            <w:tcW w:w="192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Wawancara</w:t>
            </w:r>
          </w:p>
        </w:tc>
      </w:tr>
      <w:tr w:rsidR="00F74583" w:rsidRPr="00F74583" w:rsidTr="00F74583">
        <w:trPr>
          <w:trHeight w:val="255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BIa1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Latar belakang Pendidikan formal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 pendapat Anda mengenai Latar Belakang Pendidikan formal SDM yang bertugas dalam Unit Perencana?</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Kehutanan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Berdasarkan Statistik Daftar Urut Kepangkatan Unit Organisasi Dishut Prov.Kaltim 2012: PNS Menurut pendidikan, sbb: S3 ada 2 orang, S2 ada 23 orang, S1 ada 159 orang, D3 ada 7 orang, SLTA ada 281 orang, SLTP ada 16 orang dan SD ada 10 orang dengan total jumlah: 489 orang.</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4</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Jumlah cukup tetapi kemampuan kurang. Rata-rata sudah memasuki usia kurang produktif dan sudah hampir 10 tahun tidak ada perekrutan. Yang ada sekarang ini adalah pelimpahan dari Kanwil ke Dinas dan tidak semua terserap ke Kabupaten.</w:t>
            </w:r>
            <w:r w:rsidRPr="00F74583">
              <w:rPr>
                <w:rFonts w:ascii="Times New Roman" w:eastAsia="Times New Roman" w:hAnsi="Times New Roman" w:cs="Times New Roman"/>
                <w:sz w:val="20"/>
                <w:szCs w:val="20"/>
                <w:lang w:eastAsia="id-ID"/>
              </w:rPr>
              <w:br/>
              <w:t>Pelaksana teknis ada sekitar 34 orang.</w:t>
            </w:r>
            <w:r w:rsidRPr="00F74583">
              <w:rPr>
                <w:rFonts w:ascii="Times New Roman" w:eastAsia="Times New Roman" w:hAnsi="Times New Roman" w:cs="Times New Roman"/>
                <w:sz w:val="20"/>
                <w:szCs w:val="20"/>
                <w:lang w:eastAsia="id-ID"/>
              </w:rPr>
              <w:br/>
              <w:t>Di UPT ada yang berlatar belakang pendidikan planologi tetapi secara umum penempatannya tidak tepat posisi, ada yang lulusan S1, SKMA dan sebagian merupakan orang-orang titipan</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3</w:t>
            </w:r>
          </w:p>
        </w:tc>
      </w:tr>
      <w:tr w:rsidR="00F74583" w:rsidRPr="00F74583" w:rsidTr="00F74583">
        <w:trPr>
          <w:trHeight w:val="2295"/>
        </w:trPr>
        <w:tc>
          <w:tcPr>
            <w:tcW w:w="85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PU</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jumlah SDM</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nil"/>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Di Bidang Tata Ruang ada sekitar 65 orang; di seksi perencanaan 30 orang, seksi pemanfaatan 20 orang, seksi jasa konstruksi 15 orang. Seharusnya SDM nya berlatar belakang planologi, geografi, ilmu lingkungan tetapi saat ini hanya ada 1 yang jurusan planologi di seksi perencanaan, lainnya teknik sipil, geodesi, kehutanan, ekonomi. Sangat dibutuhkan kepala-kepala daerah </w:t>
            </w:r>
            <w:r w:rsidRPr="00F74583">
              <w:rPr>
                <w:rFonts w:ascii="Times New Roman" w:eastAsia="Times New Roman" w:hAnsi="Times New Roman" w:cs="Times New Roman"/>
                <w:sz w:val="20"/>
                <w:szCs w:val="20"/>
                <w:lang w:eastAsia="id-ID"/>
              </w:rPr>
              <w:lastRenderedPageBreak/>
              <w:t>yang berlatar belakang planologi</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lastRenderedPageBreak/>
              <w:t>1</w:t>
            </w:r>
          </w:p>
        </w:tc>
      </w:tr>
      <w:tr w:rsidR="00F74583" w:rsidRPr="00F74583" w:rsidTr="00F74583">
        <w:trPr>
          <w:trHeight w:val="1530"/>
        </w:trPr>
        <w:tc>
          <w:tcPr>
            <w:tcW w:w="85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Bappeda</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jumlah SDM</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SDM yang bertugas dalam unit perencana semestinya lulusan planologi tetapi saat ini di unit perencanaan berlatar belakang tehnik sipil, kehutanan, ekonomi tetapi mereka mendapat pelatihan dan mempunyai pengalaman kerja di bidang perencanaan.</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r>
      <w:tr w:rsidR="00F74583" w:rsidRPr="00F74583" w:rsidTr="00F74583">
        <w:trPr>
          <w:trHeight w:val="7395"/>
        </w:trPr>
        <w:tc>
          <w:tcPr>
            <w:tcW w:w="85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BKPRD</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jumlah SDM</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Dengan permasalahan yang dihadapi Kaltim sekarang ini, kebutuhan SDM seharusnya banyak engineering tetapi sampai saat ini tidak ada recruitment. Saat ini di subdit BKPRD(Badan Koordinasi Penataan Ruang Daerah) ada 15 orang PNS termasuk pegawai teknis dan administrasi. Sudah 1 tahun ini tidak ada perekrutan.</w:t>
            </w:r>
            <w:r w:rsidRPr="00F74583">
              <w:rPr>
                <w:rFonts w:ascii="Times New Roman" w:eastAsia="Times New Roman" w:hAnsi="Times New Roman" w:cs="Times New Roman"/>
                <w:sz w:val="20"/>
                <w:szCs w:val="20"/>
                <w:lang w:eastAsia="id-ID"/>
              </w:rPr>
              <w:br/>
              <w:t xml:space="preserve">PNS yang untuk engineering sangat terbatas, kalaupun ada PNS yang diterima tidak banyak yang bidang teknis, seperti sarjana ekonomi, social, komunikasi. Penempatan tergantung atasan dan tidak sesuai dengan tenaga-tenaga yang dibutuhkan. Kalaupun ada PNS jurusan planologi  tidak di bagian teknisnya tetapi </w:t>
            </w:r>
            <w:r w:rsidRPr="00F74583">
              <w:rPr>
                <w:rFonts w:ascii="Times New Roman" w:eastAsia="Times New Roman" w:hAnsi="Times New Roman" w:cs="Times New Roman"/>
                <w:sz w:val="20"/>
                <w:szCs w:val="20"/>
                <w:lang w:eastAsia="id-ID"/>
              </w:rPr>
              <w:lastRenderedPageBreak/>
              <w:t>ditempatkan di structural. Artinya di hampir semua bidang di Bappeda di semua provinsi ada salah dalam penempatan, jadinya untuk bidang teknisnya sangat kurang.</w:t>
            </w:r>
            <w:r w:rsidRPr="00F74583">
              <w:rPr>
                <w:rFonts w:ascii="Times New Roman" w:eastAsia="Times New Roman" w:hAnsi="Times New Roman" w:cs="Times New Roman"/>
                <w:sz w:val="20"/>
                <w:szCs w:val="20"/>
                <w:lang w:eastAsia="id-ID"/>
              </w:rPr>
              <w:br/>
              <w:t xml:space="preserve">Idealnya untuk engineering butuh 10 org(PNS)  untuk subdit BKPRD yang membawahi 2 bidang: 1. Bidang Prasarana Wilayah  dan 2. Pengembangan Wilayah yang membawahi 4 SKPD: Dinas Perhubungan, PU.Cita Karya, Bina Marga dan Tata Ruang, artinya dibutuhkan yang latar belakangnya insiniur sipil, geodesi, geografi, planologi. </w:t>
            </w:r>
            <w:r w:rsidRPr="00F74583">
              <w:rPr>
                <w:rFonts w:ascii="Times New Roman" w:eastAsia="Times New Roman" w:hAnsi="Times New Roman" w:cs="Times New Roman"/>
                <w:sz w:val="20"/>
                <w:szCs w:val="20"/>
                <w:lang w:eastAsia="id-ID"/>
              </w:rPr>
              <w:br/>
              <w:t xml:space="preserve">Saat ini untuk memenuhi kebutuhan tenaga teknis </w:t>
            </w:r>
            <w:r w:rsidRPr="00F74583">
              <w:rPr>
                <w:rFonts w:ascii="Times New Roman" w:eastAsia="Times New Roman" w:hAnsi="Times New Roman" w:cs="Times New Roman"/>
                <w:sz w:val="20"/>
                <w:szCs w:val="20"/>
                <w:lang w:eastAsia="id-ID"/>
              </w:rPr>
              <w:br/>
              <w:t>dilakukan penerimaan tenaga out sourching sebanyak 2 orang lulusan planologi.</w:t>
            </w:r>
            <w:r w:rsidRPr="00F74583">
              <w:rPr>
                <w:rFonts w:ascii="Times New Roman" w:eastAsia="Times New Roman" w:hAnsi="Times New Roman" w:cs="Times New Roman"/>
                <w:sz w:val="20"/>
                <w:szCs w:val="20"/>
                <w:lang w:eastAsia="id-ID"/>
              </w:rPr>
              <w:br/>
              <w:t>PNS untuk tenaga teknisnya  tidak ada yang  jurusan planologi.</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lastRenderedPageBreak/>
              <w:t>1</w:t>
            </w:r>
          </w:p>
        </w:tc>
      </w:tr>
      <w:tr w:rsidR="00F74583" w:rsidRPr="00F74583" w:rsidTr="00F74583">
        <w:trPr>
          <w:trHeight w:val="76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lastRenderedPageBreak/>
              <w:t>BIa2</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F74583" w:rsidRPr="00F74583" w:rsidRDefault="00F74583" w:rsidP="00F74583">
            <w:pPr>
              <w:spacing w:after="24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Lama waktu kerja sebagai perencana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 pendapat Anda mengenai Lama waktu kerja sebagai perencana dari SDM yang bertugas dalam Unit Perencana?</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Kehutanan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jumlah lama waktu kerja</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Maksimal 5 tahun. Yang terjadi sekarang ini adalah latar belakang pendidikan tidak tepat posisi, kemampuan minim dan motivasi kurang.</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r>
      <w:tr w:rsidR="00F74583" w:rsidRPr="00F74583" w:rsidTr="00F74583">
        <w:trPr>
          <w:trHeight w:val="1020"/>
        </w:trPr>
        <w:tc>
          <w:tcPr>
            <w:tcW w:w="85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PU</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jumlah SDM</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nil"/>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Penempatan pegawai di perencanaan tata ruang langsung dari Pusat. Dan yang menduduki jabatan structural harus siap jika sewaktu-waktu dipindahkan.</w:t>
            </w:r>
          </w:p>
        </w:tc>
        <w:tc>
          <w:tcPr>
            <w:tcW w:w="1382" w:type="dxa"/>
            <w:tcBorders>
              <w:top w:val="nil"/>
              <w:left w:val="nil"/>
              <w:bottom w:val="single" w:sz="4" w:space="0" w:color="auto"/>
              <w:right w:val="single" w:sz="4" w:space="0" w:color="auto"/>
            </w:tcBorders>
            <w:shd w:val="clear" w:color="000000" w:fill="FFFF00"/>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 Informan tidak dapat menjawab masa kerja</w:t>
            </w:r>
          </w:p>
        </w:tc>
      </w:tr>
      <w:tr w:rsidR="00F74583" w:rsidRPr="00F74583" w:rsidTr="00F74583">
        <w:trPr>
          <w:trHeight w:val="510"/>
        </w:trPr>
        <w:tc>
          <w:tcPr>
            <w:tcW w:w="85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Bappeda</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jumlah SDM</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Di unit perencanaan ada yang sudah  lebih dari 10 tahun dan ada yang masih baru 1 tahun. </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r>
      <w:tr w:rsidR="00F74583" w:rsidRPr="00F74583" w:rsidTr="00F74583">
        <w:trPr>
          <w:trHeight w:val="1020"/>
        </w:trPr>
        <w:tc>
          <w:tcPr>
            <w:tcW w:w="85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BKPRD</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jumlah SDM</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Yang paling lama bekerja di unit perencanaan ini ada yang sudah 17 tahun dan ada yang baru 1 tahun.</w:t>
            </w:r>
          </w:p>
        </w:tc>
        <w:tc>
          <w:tcPr>
            <w:tcW w:w="1382" w:type="dxa"/>
            <w:tcBorders>
              <w:top w:val="nil"/>
              <w:left w:val="nil"/>
              <w:bottom w:val="single" w:sz="4" w:space="0" w:color="auto"/>
              <w:right w:val="single" w:sz="4" w:space="0" w:color="auto"/>
            </w:tcBorders>
            <w:shd w:val="clear" w:color="000000" w:fill="FFFF00"/>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Informan tidak bisa menentukan memadai/tidak memadai</w:t>
            </w:r>
          </w:p>
        </w:tc>
      </w:tr>
      <w:tr w:rsidR="00F74583" w:rsidRPr="00F74583" w:rsidTr="00F74583">
        <w:trPr>
          <w:trHeight w:val="51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BIa3</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F74583" w:rsidRPr="00F74583" w:rsidRDefault="00F74583" w:rsidP="00F74583">
            <w:pPr>
              <w:spacing w:after="24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Sertifikat perencanaan </w:t>
            </w:r>
            <w:r w:rsidRPr="00F74583">
              <w:rPr>
                <w:rFonts w:ascii="Times New Roman" w:eastAsia="Times New Roman" w:hAnsi="Times New Roman" w:cs="Times New Roman"/>
                <w:sz w:val="20"/>
                <w:szCs w:val="20"/>
                <w:lang w:eastAsia="id-ID"/>
              </w:rPr>
              <w:lastRenderedPageBreak/>
              <w:t xml:space="preserve">wilayah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lastRenderedPageBreak/>
              <w:t xml:space="preserve">Apakah SDM yang bertugas dalam Unit Perencana </w:t>
            </w:r>
            <w:r w:rsidRPr="00F74583">
              <w:rPr>
                <w:rFonts w:ascii="Times New Roman" w:eastAsia="Times New Roman" w:hAnsi="Times New Roman" w:cs="Times New Roman"/>
                <w:sz w:val="20"/>
                <w:szCs w:val="20"/>
                <w:lang w:eastAsia="id-ID"/>
              </w:rPr>
              <w:lastRenderedPageBreak/>
              <w:t>memiliki sertifikat perencanaan wilayah?</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lastRenderedPageBreak/>
              <w:t>Kehutanan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sertifikat perencanaan wilayah</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secara khusus tahu mengenai perencanaan wilayah</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r>
      <w:tr w:rsidR="00F74583" w:rsidRPr="00F74583" w:rsidTr="00F74583">
        <w:trPr>
          <w:trHeight w:val="1785"/>
        </w:trPr>
        <w:tc>
          <w:tcPr>
            <w:tcW w:w="85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PU</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 Surat Tanda Tamat Pendidikan dan Pelatihan Kepemimpinan oleh Badan Diklat dan Pelatihan Prov.Kaltim/24 November 2011                                  2. Sertifikat Diklat Pejabat Inti Satker SKPD Dekonsentrasi dan Tugas Pembantuan Bidang Penataan Ruang oleh Kemen.PU/26 April 2012</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3</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memiliki sertifikat ahli perencanaan. Ada Ikatan Ahli Perencanaan tetapi belum mengenal produk sertifikat, yang ada hanya dilampirkan ijazah S1, S2 studi pembangunan. Setiap tahun diadakan pelatihan Bidang Tata Ruang dari PU khusus Direktorat Tata Ruang</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r>
      <w:tr w:rsidR="00F74583" w:rsidRPr="00F74583" w:rsidTr="00F74583">
        <w:trPr>
          <w:trHeight w:val="1275"/>
        </w:trPr>
        <w:tc>
          <w:tcPr>
            <w:tcW w:w="85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Bappeda</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jumlah SDM</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SDM yang bertugas dalam unit perencana tidak memiliki sertifikat perencanaan wilayah tetapi latar belakang pendidikannya ada yang di bidang perencanaan. Jumlah pastiny saya kurang tahu. Silahkan ditanyakan kebagian SDM.</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r>
      <w:tr w:rsidR="00F74583" w:rsidRPr="00F74583" w:rsidTr="00F74583">
        <w:trPr>
          <w:trHeight w:val="3060"/>
        </w:trPr>
        <w:tc>
          <w:tcPr>
            <w:tcW w:w="85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BKPRD</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jumlah SDM</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Tetap dilakukan diklat fungsional, misalnya dengan latar belakang pendidikan ilmu geodesi, geografi perlu pemantapan lagi jadi tetap diikutkan pelatihan untuk mendapatkan sertifikat keahlian teknis seperti pelatihan GIS, dan karena keterbatasan dana harus dipilih diklat-diklat yang tidak sekedar banyak jalan-jalannya tetapi lebih mengarah ke universitas-universitas yang benar-benar qualify. Yang jadi masalah juga adalah ketika kasubag sudah mengikuti pelatihan kemudian dipindah ke tempat lain, artinya nanti orang yang baru ditempatkan harus belajar lagi</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4</w:t>
            </w:r>
          </w:p>
        </w:tc>
      </w:tr>
      <w:tr w:rsidR="00F74583" w:rsidRPr="00F74583" w:rsidTr="00F74583">
        <w:trPr>
          <w:trHeight w:val="255"/>
        </w:trPr>
        <w:tc>
          <w:tcPr>
            <w:tcW w:w="85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276"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219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924"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r>
      <w:tr w:rsidR="00F74583" w:rsidRPr="00F74583" w:rsidTr="00F74583">
        <w:trPr>
          <w:trHeight w:val="630"/>
        </w:trPr>
        <w:tc>
          <w:tcPr>
            <w:tcW w:w="3266" w:type="dxa"/>
            <w:gridSpan w:val="3"/>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Indikator</w:t>
            </w:r>
          </w:p>
        </w:tc>
        <w:tc>
          <w:tcPr>
            <w:tcW w:w="7619" w:type="dxa"/>
            <w:gridSpan w:val="5"/>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xml:space="preserve">:  b. Jumlah SDM yang memiliki kualifikasi pada Unit Perencana untuk melaksanakan status (hutan negara/non negara) dan fungsi (hutan produksi/non produksi) kawasan hutan </w:t>
            </w:r>
          </w:p>
        </w:tc>
      </w:tr>
      <w:tr w:rsidR="00F74583" w:rsidRPr="00F74583" w:rsidTr="00F74583">
        <w:trPr>
          <w:trHeight w:val="25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Wawancara – Sumber Informasi</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333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Kepala SKPD, dan Kepala Bagian Perencanaan</w:t>
            </w: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924"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p>
        </w:tc>
      </w:tr>
      <w:tr w:rsidR="00F74583" w:rsidRPr="00F74583" w:rsidTr="00F74583">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Sumber Data</w:t>
            </w:r>
          </w:p>
        </w:tc>
        <w:tc>
          <w:tcPr>
            <w:tcW w:w="219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Dokumen</w:t>
            </w:r>
          </w:p>
        </w:tc>
        <w:tc>
          <w:tcPr>
            <w:tcW w:w="983"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Dokumen</w:t>
            </w:r>
          </w:p>
        </w:tc>
        <w:tc>
          <w:tcPr>
            <w:tcW w:w="192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Wawancara</w:t>
            </w:r>
          </w:p>
        </w:tc>
      </w:tr>
      <w:tr w:rsidR="00F74583" w:rsidRPr="00F74583" w:rsidTr="00F74583">
        <w:trPr>
          <w:trHeight w:val="280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lastRenderedPageBreak/>
              <w:t>BIb1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Latar belakang Pendidikan formal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 pendapat Anda mengenai Latar Belakang Pendidikan formal SDM yang bertugas dalam Unit Perencana?</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Kehutanan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Dalam Rekapitulasi Sebaran PNS Dishut Prov.Kaltim &amp; UPTD Lingkup Dishut Prov.Kaltim tahun 2010 - 2012: ada unit kerja UPT Planologi Kehutanan Samarinda, Balikapapn dan Tarakan tahun 2010 sebanyak 90 orang, tahun 2011 sebanyak 85 orang dan tahun 2012 sebanyak 85 orang tetapi tidak secara spesifik menyebutkan latar belakang pendidikan formal dari setiap unit kerja hanya menyebutkan kepangkatan/golongan</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Lulusan S1 tetapi posisinya belum tentu sesuai dengan latar belakang pendidikannya.</w:t>
            </w:r>
            <w:r w:rsidRPr="00F74583">
              <w:rPr>
                <w:rFonts w:ascii="Times New Roman" w:eastAsia="Times New Roman" w:hAnsi="Times New Roman" w:cs="Times New Roman"/>
                <w:sz w:val="20"/>
                <w:szCs w:val="20"/>
                <w:lang w:eastAsia="id-ID"/>
              </w:rPr>
              <w:br/>
              <w:t>Sertifikat tidak menjamin seseorang itu paham dan menguasai tentang perencanaan karena bisa saja sertifikat itu didapat ketika ada pertemuan</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r>
      <w:tr w:rsidR="00F74583" w:rsidRPr="00F74583" w:rsidTr="00F74583">
        <w:trPr>
          <w:trHeight w:val="765"/>
        </w:trPr>
        <w:tc>
          <w:tcPr>
            <w:tcW w:w="85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PU</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SDM unit perencanaan</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nil"/>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SDM bidang perencanaan masih kurang memadai. Kedepan kantor ini memerlukan SDM berlatang belakang planologi dan geografi</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r>
      <w:tr w:rsidR="00F74583" w:rsidRPr="00F74583" w:rsidTr="00F74583">
        <w:trPr>
          <w:trHeight w:val="1020"/>
        </w:trPr>
        <w:tc>
          <w:tcPr>
            <w:tcW w:w="85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Bappeda</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SDM unit perencanaan</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SDM yang secara khusus bertugas untuk unit perencanaan secara umum latar belakang pendidikannya sarjana tetapi tidak ada yang secara spesifik bidang kehutanan.</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r>
      <w:tr w:rsidR="00F74583" w:rsidRPr="00F74583" w:rsidTr="00F74583">
        <w:trPr>
          <w:trHeight w:val="765"/>
        </w:trPr>
        <w:tc>
          <w:tcPr>
            <w:tcW w:w="85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BKPRD</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SDM unit perencanaan</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Field Note: Menurut informan tidak ada SDM yang secara khusus bertugas untuk unit perencanaan</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r>
      <w:tr w:rsidR="00F74583" w:rsidRPr="00F74583" w:rsidTr="00F74583">
        <w:trPr>
          <w:trHeight w:val="51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BIb2</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F74583" w:rsidRPr="00F74583" w:rsidRDefault="00F74583" w:rsidP="00F74583">
            <w:pPr>
              <w:spacing w:after="24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Lama waktu kerja sebagai perencana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 pendapat Anda mengenai Lama waktu kerja sebagai perencana dari SDM yang bertugas dalam Unit Perencana?</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Kehutanan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lama waktu kerja</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Secara umum masa kerja 5 tahun dan ini pekerjaan yang bersifat struktural</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r>
      <w:tr w:rsidR="00F74583" w:rsidRPr="00F74583" w:rsidTr="00F74583">
        <w:trPr>
          <w:trHeight w:val="510"/>
        </w:trPr>
        <w:tc>
          <w:tcPr>
            <w:tcW w:w="85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PU</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SDM unit perencanaan</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nil"/>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Dari segi waktu sudah memadai tapi hasilnya masih kurang sempurna</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4</w:t>
            </w:r>
          </w:p>
        </w:tc>
      </w:tr>
      <w:tr w:rsidR="00F74583" w:rsidRPr="00F74583" w:rsidTr="00F74583">
        <w:trPr>
          <w:trHeight w:val="1020"/>
        </w:trPr>
        <w:tc>
          <w:tcPr>
            <w:tcW w:w="85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Bappeda</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SDM unit perencanaan</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SDM yang secara khusus bertugas untuk unit perencanaan secara umum latar belakang pendidikannya sarjana tetapi tidak ada yang secara spesifik bidang kehutanan.</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r>
      <w:tr w:rsidR="00F74583" w:rsidRPr="00F74583" w:rsidTr="00F74583">
        <w:trPr>
          <w:trHeight w:val="765"/>
        </w:trPr>
        <w:tc>
          <w:tcPr>
            <w:tcW w:w="85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BKPRD</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SDM unit perencanaan</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Field Note: Menurut informan tidak ada SDM yang secara khusus bertugas untuk unit perencanaan</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r>
      <w:tr w:rsidR="00F74583" w:rsidRPr="00F74583" w:rsidTr="00F74583">
        <w:trPr>
          <w:trHeight w:val="51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lastRenderedPageBreak/>
              <w:t>BIb3</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F74583" w:rsidRPr="00F74583" w:rsidRDefault="00F74583" w:rsidP="00F74583">
            <w:pPr>
              <w:spacing w:after="24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Sertifikat perencanaan wilayah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SDM yang bertugas dalam Unit Perencana memiliki sertifikat perencanaan kehutanan?</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Kehutanan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diterima/tidak memiliki/tidak tersedia</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Tidak ada SDM yang memiliki sertifikat tahu tentang perencanaan kehutanan </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r>
      <w:tr w:rsidR="00F74583" w:rsidRPr="00F74583" w:rsidTr="00F74583">
        <w:trPr>
          <w:trHeight w:val="1785"/>
        </w:trPr>
        <w:tc>
          <w:tcPr>
            <w:tcW w:w="85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PU</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 Surat Tanda Tamat Pendidikan dan Pelatihan Kepemimpinan oleh Badan Diklat dan Pelatihan Prov.Kaltim/24 November 2011                                  2. Sertifikat Diklat Pejabat Inti Satker SKPD Dekonsentrasi dan Tugas Pembantuan Bidang Penataan Ruang oleh Kemen.PU/26 April 2012</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3</w:t>
            </w:r>
          </w:p>
        </w:tc>
        <w:tc>
          <w:tcPr>
            <w:tcW w:w="1924" w:type="dxa"/>
            <w:tcBorders>
              <w:top w:val="nil"/>
              <w:left w:val="nil"/>
              <w:bottom w:val="nil"/>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Sepertinya belum ada staf Dinas PU yang aecara khusus bersertifikat perencana di bidang kehutanan. Pelatihan yang diikuti adalam perencanaan wilayah</w:t>
            </w:r>
            <w:r w:rsidRPr="00F74583">
              <w:rPr>
                <w:rFonts w:ascii="Times New Roman" w:eastAsia="Times New Roman" w:hAnsi="Times New Roman" w:cs="Times New Roman"/>
                <w:sz w:val="20"/>
                <w:szCs w:val="20"/>
                <w:lang w:eastAsia="id-ID"/>
              </w:rPr>
              <w:br/>
              <w:t>Seksi yang ada di sini adalah perencaaan tata ruang, pemanfaatan, dan jasa konstruksi</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r>
      <w:tr w:rsidR="00F74583" w:rsidRPr="00F74583" w:rsidTr="00F74583">
        <w:trPr>
          <w:trHeight w:val="1020"/>
        </w:trPr>
        <w:tc>
          <w:tcPr>
            <w:tcW w:w="85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Bappeda</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SDM unit perencanaan</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SDM yang secara khusus bertugas untuk unit perencanaan secara umum latar belakang pendidikannya sarjana tetapi tidak ada yang secara spesifik bidang kehutanan.</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r>
      <w:tr w:rsidR="00F74583" w:rsidRPr="00F74583" w:rsidTr="00F74583">
        <w:trPr>
          <w:trHeight w:val="765"/>
        </w:trPr>
        <w:tc>
          <w:tcPr>
            <w:tcW w:w="85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BKPRD</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SDM unit perencanaan</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Field Note: Menurut informan tidak ada SDM yang secara khusus bertugas untuk unit perencanaan</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r>
      <w:tr w:rsidR="00F74583" w:rsidRPr="00F74583" w:rsidTr="00F74583">
        <w:trPr>
          <w:trHeight w:val="255"/>
        </w:trPr>
        <w:tc>
          <w:tcPr>
            <w:tcW w:w="85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276"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219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924"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r>
      <w:tr w:rsidR="00F74583" w:rsidRPr="00F74583" w:rsidTr="00F74583">
        <w:trPr>
          <w:trHeight w:val="255"/>
        </w:trPr>
        <w:tc>
          <w:tcPr>
            <w:tcW w:w="3266" w:type="dxa"/>
            <w:gridSpan w:val="3"/>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Indikator</w:t>
            </w:r>
          </w:p>
        </w:tc>
        <w:tc>
          <w:tcPr>
            <w:tcW w:w="7619" w:type="dxa"/>
            <w:gridSpan w:val="5"/>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xml:space="preserve">:  c. Jumlah dana yang dialokasikan untuk menyusun proses perencanaan tata ruang yang partisipatif </w:t>
            </w:r>
          </w:p>
        </w:tc>
      </w:tr>
      <w:tr w:rsidR="00F74583" w:rsidRPr="00F74583" w:rsidTr="00F74583">
        <w:trPr>
          <w:trHeight w:val="690"/>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Wawancara – Sumber Informasi</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7619" w:type="dxa"/>
            <w:gridSpan w:val="5"/>
            <w:tcBorders>
              <w:top w:val="nil"/>
              <w:left w:val="nil"/>
              <w:bottom w:val="single" w:sz="4" w:space="0" w:color="auto"/>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Usulan kegiatan dan DIPA pada tahun yang sama tiga tahun kebelakang,</w:t>
            </w:r>
            <w:r w:rsidRPr="00F74583">
              <w:rPr>
                <w:rFonts w:ascii="Times New Roman" w:eastAsia="Times New Roman" w:hAnsi="Times New Roman" w:cs="Times New Roman"/>
                <w:b/>
                <w:bCs/>
                <w:sz w:val="20"/>
                <w:szCs w:val="20"/>
                <w:lang w:eastAsia="id-ID"/>
              </w:rPr>
              <w:br/>
              <w:t xml:space="preserve">  Laporan keuangan lembaga bersangkutan untuk tiga tahun ke belakang  </w:t>
            </w:r>
          </w:p>
        </w:tc>
      </w:tr>
      <w:tr w:rsidR="00F74583" w:rsidRPr="00F74583" w:rsidTr="00F74583">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Sumber Data</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Dokumen</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Dokumen</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Wawancara</w:t>
            </w:r>
          </w:p>
        </w:tc>
      </w:tr>
      <w:tr w:rsidR="00F74583" w:rsidRPr="00F74583" w:rsidTr="00F74583">
        <w:trPr>
          <w:trHeight w:val="204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BIc1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Jumlah dana yang dialokasi-kan dalam DIPA untuk menyu-sun proses perencanaan tata ruang yang </w:t>
            </w:r>
            <w:r w:rsidRPr="00F74583">
              <w:rPr>
                <w:rFonts w:ascii="Times New Roman" w:eastAsia="Times New Roman" w:hAnsi="Times New Roman" w:cs="Times New Roman"/>
                <w:sz w:val="20"/>
                <w:szCs w:val="20"/>
                <w:lang w:eastAsia="id-ID"/>
              </w:rPr>
              <w:lastRenderedPageBreak/>
              <w:t xml:space="preserve">partisipatif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lastRenderedPageBreak/>
              <w:t> </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Kehutanan</w:t>
            </w:r>
          </w:p>
        </w:tc>
        <w:tc>
          <w:tcPr>
            <w:tcW w:w="2196"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 Rencana Kerja(Renja) SKPD Dishut Prov.Kaltim Thn 2010 &amp; 2011: Tidak ada secara spesifik mengaloksikan dana untuk penyusunan proses perencanaan tata ruang partisipatif; 2). Renja Thn 2012 ada alokasi pendanaan untuk Dirjen Planologi untuk Thn 2012 hampir sekitar 4M dan usulan Thn 2013 sekitar 5M</w:t>
            </w:r>
          </w:p>
        </w:tc>
        <w:tc>
          <w:tcPr>
            <w:tcW w:w="983"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4</w:t>
            </w:r>
          </w:p>
        </w:tc>
        <w:tc>
          <w:tcPr>
            <w:tcW w:w="1924" w:type="dxa"/>
            <w:tcBorders>
              <w:top w:val="nil"/>
              <w:left w:val="nil"/>
              <w:bottom w:val="single" w:sz="4" w:space="0" w:color="auto"/>
              <w:right w:val="single" w:sz="4" w:space="0" w:color="auto"/>
            </w:tcBorders>
            <w:shd w:val="clear" w:color="000000" w:fill="000000"/>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w:t>
            </w:r>
          </w:p>
        </w:tc>
      </w:tr>
      <w:tr w:rsidR="00F74583" w:rsidRPr="00F74583" w:rsidTr="00F74583">
        <w:trPr>
          <w:trHeight w:val="960"/>
        </w:trPr>
        <w:tc>
          <w:tcPr>
            <w:tcW w:w="85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Dinas Pertanian</w:t>
            </w:r>
          </w:p>
        </w:tc>
        <w:tc>
          <w:tcPr>
            <w:tcW w:w="219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Alokasi pendanaan ditentukan/didapat dari Bappeda jadi pertanyaaan ini sepatutnya dipertanyakan ke Bappeda</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000000" w:fill="000000"/>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w:t>
            </w:r>
          </w:p>
        </w:tc>
      </w:tr>
      <w:tr w:rsidR="00F74583" w:rsidRPr="00F74583" w:rsidTr="00F74583">
        <w:trPr>
          <w:trHeight w:val="1005"/>
        </w:trPr>
        <w:tc>
          <w:tcPr>
            <w:tcW w:w="85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BPN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Alokasi pendanaan ditentukan/didapat dari Bappeda jadi pertanyaaan ini sepatutnya dipertanyakan ke Bappeda</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000000" w:fill="000000"/>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w:t>
            </w:r>
          </w:p>
        </w:tc>
      </w:tr>
      <w:tr w:rsidR="00F74583" w:rsidRPr="00F74583" w:rsidTr="00F74583">
        <w:trPr>
          <w:trHeight w:val="255"/>
        </w:trPr>
        <w:tc>
          <w:tcPr>
            <w:tcW w:w="85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2196" w:type="dxa"/>
            <w:tcBorders>
              <w:top w:val="nil"/>
              <w:left w:val="nil"/>
              <w:bottom w:val="nil"/>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983" w:type="dxa"/>
            <w:tcBorders>
              <w:top w:val="nil"/>
              <w:left w:val="nil"/>
              <w:bottom w:val="nil"/>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924"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r>
      <w:tr w:rsidR="00F74583" w:rsidRPr="00F74583" w:rsidTr="00F74583">
        <w:trPr>
          <w:trHeight w:val="25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Indikator</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7619" w:type="dxa"/>
            <w:gridSpan w:val="5"/>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xml:space="preserve">:  d. Standar Operating Procedure (SOP) penyelesaian konflik perencanaan kawasan hutan di instansi kehutanan  </w:t>
            </w:r>
          </w:p>
        </w:tc>
      </w:tr>
      <w:tr w:rsidR="00F74583" w:rsidRPr="00F74583" w:rsidTr="00F74583">
        <w:trPr>
          <w:trHeight w:val="67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Wawancara - Sumber informasi</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7619" w:type="dxa"/>
            <w:gridSpan w:val="5"/>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xml:space="preserve">: Direktur Penatagunaan Perencanaan Kawasan, Kepala Dinas Kehutanan Provinsi/Kabupaten, Provinsi/Kabupaten  Kepala Bagian Perlindungan Hutan Dinas Kehutanan </w:t>
            </w:r>
          </w:p>
        </w:tc>
      </w:tr>
      <w:tr w:rsidR="00F74583" w:rsidRPr="00F74583" w:rsidTr="00F74583">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Sumber Data</w:t>
            </w:r>
          </w:p>
        </w:tc>
        <w:tc>
          <w:tcPr>
            <w:tcW w:w="219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Dokumen</w:t>
            </w:r>
          </w:p>
        </w:tc>
        <w:tc>
          <w:tcPr>
            <w:tcW w:w="983"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Dokumen</w:t>
            </w:r>
          </w:p>
        </w:tc>
        <w:tc>
          <w:tcPr>
            <w:tcW w:w="192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Wawancara</w:t>
            </w:r>
          </w:p>
        </w:tc>
      </w:tr>
      <w:tr w:rsidR="00F74583" w:rsidRPr="00F74583" w:rsidTr="00F74583">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BId1</w:t>
            </w:r>
          </w:p>
        </w:tc>
        <w:tc>
          <w:tcPr>
            <w:tcW w:w="1134"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Pembagian tugas</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 pendapat Anda mengenai Pembagian Tugas dalam SOP penyelesaian konflik perencanaan kawasan di instansi kehutanan?</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Kehutanan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karena masih belum ada SOP untuk penyelesaian konflik</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Belum ada SOP tetapi mungkin itu perlu dibuat agar jelas siapa melakukan apa.</w:t>
            </w:r>
            <w:r w:rsidRPr="00F74583">
              <w:rPr>
                <w:rFonts w:ascii="Times New Roman" w:eastAsia="Times New Roman" w:hAnsi="Times New Roman" w:cs="Times New Roman"/>
                <w:sz w:val="20"/>
                <w:szCs w:val="20"/>
                <w:lang w:eastAsia="id-ID"/>
              </w:rPr>
              <w:br/>
              <w:t>Perlu ada keahlian khusus untuk masalah-masalah tenurial, inventarisasi dan pengukuran kayu</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r>
      <w:tr w:rsidR="00F74583" w:rsidRPr="00F74583" w:rsidTr="00F74583">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BId2</w:t>
            </w:r>
          </w:p>
        </w:tc>
        <w:tc>
          <w:tcPr>
            <w:tcW w:w="1134"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Struktur Organisasi </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 pendapat Anda mengenai Struktur Organisasi dalam SOP penyelesaian konflik perencanaan kawasan di instansi kehutanan?</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Kehutanan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karena masih belum ada SOP untuk penyelesaian konflik</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Belum ada SOP tetapi mungkin itu perlu dibuat agar jelas siapa melakukan apa.</w:t>
            </w:r>
            <w:r w:rsidRPr="00F74583">
              <w:rPr>
                <w:rFonts w:ascii="Times New Roman" w:eastAsia="Times New Roman" w:hAnsi="Times New Roman" w:cs="Times New Roman"/>
                <w:sz w:val="20"/>
                <w:szCs w:val="20"/>
                <w:lang w:eastAsia="id-ID"/>
              </w:rPr>
              <w:br/>
              <w:t>Perlu ada keahlian khusus untuk masalah-masalah tenurial, inventarisasi dan pengukuran kayu</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r>
      <w:tr w:rsidR="00F74583" w:rsidRPr="00F74583" w:rsidTr="00F74583">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BId3</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Tahapan pelaksanaan penyelesaian konflik</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 pendapat Anda mengenai Tahapan pelaksanaan penyelesai-an dalam SOP penyelesaian konflik perencanaan kawasan di instansi kehutanan?</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Kehutanan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karena masih belum ada SOP untuk penyelesaian konflik</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Belum ada SOP tetapi mungkin itu perlu dibuat agar jelas siapa melakukan apa.</w:t>
            </w:r>
            <w:r w:rsidRPr="00F74583">
              <w:rPr>
                <w:rFonts w:ascii="Times New Roman" w:eastAsia="Times New Roman" w:hAnsi="Times New Roman" w:cs="Times New Roman"/>
                <w:sz w:val="20"/>
                <w:szCs w:val="20"/>
                <w:lang w:eastAsia="id-ID"/>
              </w:rPr>
              <w:br/>
              <w:t>Perlu ada keahlian khusus untuk masalah-masalah tenurial, inventarisasi dan pengukuran kayu</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r>
      <w:tr w:rsidR="00F74583" w:rsidRPr="00F74583" w:rsidTr="00F74583">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lastRenderedPageBreak/>
              <w:t>BId4</w:t>
            </w:r>
          </w:p>
        </w:tc>
        <w:tc>
          <w:tcPr>
            <w:tcW w:w="1134"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Keterlibatan masyarakat</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 pendapat Anda mengenai Ke-terlibatan masyarakat dalam SOP penyelesaian konflik perencanaan kawasan di instansi kehutanan?</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Kehutanan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karena masih belum ada SOP untuk penyelesaian konflik</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Belum ada SOP tetapi mungkin itu perlu dibuat agar jelas siapa melakukan apa.</w:t>
            </w:r>
            <w:r w:rsidRPr="00F74583">
              <w:rPr>
                <w:rFonts w:ascii="Times New Roman" w:eastAsia="Times New Roman" w:hAnsi="Times New Roman" w:cs="Times New Roman"/>
                <w:sz w:val="20"/>
                <w:szCs w:val="20"/>
                <w:lang w:eastAsia="id-ID"/>
              </w:rPr>
              <w:br/>
              <w:t>Perlu ada keahlian khusus untuk masalah-masalah tenurial, inventarisasi dan pengukuran kayu</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r>
      <w:tr w:rsidR="00F74583" w:rsidRPr="00F74583" w:rsidTr="00F74583">
        <w:trPr>
          <w:trHeight w:val="3060"/>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BId5</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Mekanisme pengambilan keputusan</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 pendapat Anda mengenai Me-kanisme pengambilan keputusan dalam SOP penyelesaian konflik perencanaan kawasan di instansi kehutanan?</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Kehutanan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karena masih belum ada SOP untuk penyelesaian konflik</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Tergantung istruksi dari atasan. Dan bila SOP mengacu ke dasar hukum belum tentu bisa diterapkan secara penuh karena akan ada benturan dari masyarakat adat yang menganggap bahwa mereka mempunyai kawasan hutan adat sejak leluhur mereka ada di kawasan tersebut.</w:t>
            </w:r>
            <w:r w:rsidRPr="00F74583">
              <w:rPr>
                <w:rFonts w:ascii="Times New Roman" w:eastAsia="Times New Roman" w:hAnsi="Times New Roman" w:cs="Times New Roman"/>
                <w:sz w:val="20"/>
                <w:szCs w:val="20"/>
                <w:lang w:eastAsia="id-ID"/>
              </w:rPr>
              <w:br/>
              <w:t>Meskipun ada UU No.41/1999, Pemerintah belum mengakui keberadaan Hutan Adat dan kawasan hutan yang ditunjuk sebagai Hutan Adat oleh masyarakat  belum diukur Pemerintah.</w:t>
            </w:r>
            <w:r w:rsidRPr="00F74583">
              <w:rPr>
                <w:rFonts w:ascii="Times New Roman" w:eastAsia="Times New Roman" w:hAnsi="Times New Roman" w:cs="Times New Roman"/>
                <w:sz w:val="20"/>
                <w:szCs w:val="20"/>
                <w:lang w:eastAsia="id-ID"/>
              </w:rPr>
              <w:br/>
              <w:t>Sementara HPH ditunjuk lewat Peta</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r>
      <w:tr w:rsidR="00F74583" w:rsidRPr="00F74583" w:rsidTr="00F74583">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BId6</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Tata waktu penyelesaian konflik</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 pendapat Anda mengenai Ta-ta waktu penyelesaian konflik da-lam SOP penyelesaian konflik perencanaan kawasan di instansi kehutanan?</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Kehutanan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karena masih belum ada SOP untuk penyelesaian konflik</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Belum ada SOP</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r>
      <w:tr w:rsidR="00F74583" w:rsidRPr="00F74583" w:rsidTr="00F74583">
        <w:trPr>
          <w:trHeight w:val="1785"/>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BId7</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Mekanisme penyampaian informasi proses dan hasil penyelesaian konflik</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 pendapat Anda mengenai Me-kanisme penyampaian informasi proses dan hasil penyelesaian konflik dalam SOP penyelesaian konflik perencanaan kawasan di instansi kehutanan?</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Kehutanan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karena masih belum ada SOP untuk penyelesaian konflik</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Belum ada SOP</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r>
      <w:tr w:rsidR="00F74583" w:rsidRPr="00F74583" w:rsidTr="00F74583">
        <w:trPr>
          <w:trHeight w:val="255"/>
        </w:trPr>
        <w:tc>
          <w:tcPr>
            <w:tcW w:w="85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276"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219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924"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r>
      <w:tr w:rsidR="00F74583" w:rsidRPr="00F74583" w:rsidTr="00F74583">
        <w:trPr>
          <w:trHeight w:val="25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Indikator</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7619" w:type="dxa"/>
            <w:gridSpan w:val="5"/>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e. Jumlah legislator yang memperjuangkan perencanaan wilayah berbasis kelestarian hutan dan berkeadilan bagi masyarakat</w:t>
            </w:r>
          </w:p>
        </w:tc>
      </w:tr>
      <w:tr w:rsidR="00F74583" w:rsidRPr="00F74583" w:rsidTr="00F74583">
        <w:trPr>
          <w:trHeight w:val="25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Sumber informasi</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7619" w:type="dxa"/>
            <w:gridSpan w:val="5"/>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xml:space="preserve">: Anggota legislator dalam komisi yang membawahi kehutanan, Hasil wawancara dengan anggota legislator diverifikasi kepada Well Informed Persons (Jurnalis, LSM, Pemerintah: PU &amp; Kehutanan) </w:t>
            </w:r>
          </w:p>
        </w:tc>
      </w:tr>
      <w:tr w:rsidR="00F74583" w:rsidRPr="00F74583" w:rsidTr="00F74583">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Sumber Data</w:t>
            </w:r>
          </w:p>
        </w:tc>
        <w:tc>
          <w:tcPr>
            <w:tcW w:w="219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Dokumen</w:t>
            </w:r>
          </w:p>
        </w:tc>
        <w:tc>
          <w:tcPr>
            <w:tcW w:w="983"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Dokumen</w:t>
            </w:r>
          </w:p>
        </w:tc>
        <w:tc>
          <w:tcPr>
            <w:tcW w:w="192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Wawancara</w:t>
            </w:r>
          </w:p>
        </w:tc>
      </w:tr>
      <w:tr w:rsidR="00F74583" w:rsidRPr="00F74583" w:rsidTr="00F74583">
        <w:trPr>
          <w:trHeight w:val="1020"/>
        </w:trPr>
        <w:tc>
          <w:tcPr>
            <w:tcW w:w="85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BIe1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Berapa jumlah legislator yang memperjuangkan perencanaan wilayah berbasis kelestarian hutan dan berkeadilan bagi masyarakat?</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DPRD</w:t>
            </w:r>
          </w:p>
        </w:tc>
        <w:tc>
          <w:tcPr>
            <w:tcW w:w="2196" w:type="dxa"/>
            <w:tcBorders>
              <w:top w:val="nil"/>
              <w:left w:val="nil"/>
              <w:bottom w:val="single" w:sz="4" w:space="0" w:color="auto"/>
              <w:right w:val="single" w:sz="4" w:space="0" w:color="auto"/>
            </w:tcBorders>
            <w:shd w:val="clear" w:color="000000" w:fill="000000"/>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w:t>
            </w:r>
          </w:p>
        </w:tc>
        <w:tc>
          <w:tcPr>
            <w:tcW w:w="983" w:type="dxa"/>
            <w:tcBorders>
              <w:top w:val="nil"/>
              <w:left w:val="nil"/>
              <w:bottom w:val="single" w:sz="4" w:space="0" w:color="auto"/>
              <w:right w:val="single" w:sz="4" w:space="0" w:color="auto"/>
            </w:tcBorders>
            <w:shd w:val="clear" w:color="000000" w:fill="000000"/>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Semua anggota dewan adalah legislator. Namun ada beberapa anggota yang memang fokus pada isu lingkungan, kehutanan dan pertambangan. Jumlahnya tidak banyak ada sekitar 3-4 orang</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r>
      <w:tr w:rsidR="00F74583" w:rsidRPr="00F74583" w:rsidTr="00F74583">
        <w:trPr>
          <w:trHeight w:val="1530"/>
        </w:trPr>
        <w:tc>
          <w:tcPr>
            <w:tcW w:w="856"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276"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Kehutanan</w:t>
            </w:r>
          </w:p>
        </w:tc>
        <w:tc>
          <w:tcPr>
            <w:tcW w:w="2196" w:type="dxa"/>
            <w:tcBorders>
              <w:top w:val="nil"/>
              <w:left w:val="nil"/>
              <w:bottom w:val="single" w:sz="4" w:space="0" w:color="auto"/>
              <w:right w:val="single" w:sz="4" w:space="0" w:color="auto"/>
            </w:tcBorders>
            <w:shd w:val="clear" w:color="000000" w:fill="000000"/>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w:t>
            </w:r>
          </w:p>
        </w:tc>
        <w:tc>
          <w:tcPr>
            <w:tcW w:w="983" w:type="dxa"/>
            <w:tcBorders>
              <w:top w:val="nil"/>
              <w:left w:val="nil"/>
              <w:bottom w:val="single" w:sz="4" w:space="0" w:color="auto"/>
              <w:right w:val="single" w:sz="4" w:space="0" w:color="auto"/>
            </w:tcBorders>
            <w:shd w:val="clear" w:color="000000" w:fill="000000"/>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Belum ada tetapi ada rencana kearah itu. </w:t>
            </w:r>
            <w:r w:rsidRPr="00F74583">
              <w:rPr>
                <w:rFonts w:ascii="Times New Roman" w:eastAsia="Times New Roman" w:hAnsi="Times New Roman" w:cs="Times New Roman"/>
                <w:sz w:val="20"/>
                <w:szCs w:val="20"/>
                <w:lang w:eastAsia="id-ID"/>
              </w:rPr>
              <w:br/>
              <w:t xml:space="preserve">Untuk semua wilayah skema hutan tanah rakyat, tanah desa, belum jelas. Mekanisme terlalu rumit. </w:t>
            </w:r>
            <w:r w:rsidRPr="00F74583">
              <w:rPr>
                <w:rFonts w:ascii="Times New Roman" w:eastAsia="Times New Roman" w:hAnsi="Times New Roman" w:cs="Times New Roman"/>
                <w:sz w:val="20"/>
                <w:szCs w:val="20"/>
                <w:lang w:eastAsia="id-ID"/>
              </w:rPr>
              <w:br/>
              <w:t>Yang ditakutkan adalah seperti kasus yang di Kutai Kartanegara yang pada akhirnya difasilitasi WWF</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r>
      <w:tr w:rsidR="00F74583" w:rsidRPr="00F74583" w:rsidTr="00F74583">
        <w:trPr>
          <w:trHeight w:val="2295"/>
        </w:trPr>
        <w:tc>
          <w:tcPr>
            <w:tcW w:w="856"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276"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PU</w:t>
            </w:r>
          </w:p>
        </w:tc>
        <w:tc>
          <w:tcPr>
            <w:tcW w:w="2196" w:type="dxa"/>
            <w:tcBorders>
              <w:top w:val="nil"/>
              <w:left w:val="nil"/>
              <w:bottom w:val="single" w:sz="4" w:space="0" w:color="auto"/>
              <w:right w:val="single" w:sz="4" w:space="0" w:color="auto"/>
            </w:tcBorders>
            <w:shd w:val="clear" w:color="000000" w:fill="000000"/>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w:t>
            </w:r>
          </w:p>
        </w:tc>
        <w:tc>
          <w:tcPr>
            <w:tcW w:w="983" w:type="dxa"/>
            <w:tcBorders>
              <w:top w:val="nil"/>
              <w:left w:val="nil"/>
              <w:bottom w:val="single" w:sz="4" w:space="0" w:color="auto"/>
              <w:right w:val="single" w:sz="4" w:space="0" w:color="auto"/>
            </w:tcBorders>
            <w:shd w:val="clear" w:color="000000" w:fill="000000"/>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Jumlah legislator yang memperjuangkan perencanaan wilayah berbasis kelestarian hutan dan berkeadilan bagi masyarakat masih sangat minim</w:t>
            </w:r>
            <w:r w:rsidRPr="00F74583">
              <w:rPr>
                <w:rFonts w:ascii="Times New Roman" w:eastAsia="Times New Roman" w:hAnsi="Times New Roman" w:cs="Times New Roman"/>
                <w:sz w:val="20"/>
                <w:szCs w:val="20"/>
                <w:lang w:eastAsia="id-ID"/>
              </w:rPr>
              <w:br/>
              <w:t>Atas kondisi demikian, Dinas PU pernah melakukan sosialisasi UU No 26 Tahun 2007 tentang Penataan Ruang. Sayangnya hanya sedikit anggota dewan yang tertarik mengikuti kegiatan ini.</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r>
      <w:tr w:rsidR="00F74583" w:rsidRPr="00F74583" w:rsidTr="00F74583">
        <w:trPr>
          <w:trHeight w:val="3315"/>
        </w:trPr>
        <w:tc>
          <w:tcPr>
            <w:tcW w:w="856"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276"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LSM</w:t>
            </w:r>
          </w:p>
        </w:tc>
        <w:tc>
          <w:tcPr>
            <w:tcW w:w="2196" w:type="dxa"/>
            <w:tcBorders>
              <w:top w:val="nil"/>
              <w:left w:val="nil"/>
              <w:bottom w:val="single" w:sz="4" w:space="0" w:color="auto"/>
              <w:right w:val="single" w:sz="4" w:space="0" w:color="auto"/>
            </w:tcBorders>
            <w:shd w:val="clear" w:color="000000" w:fill="000000"/>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w:t>
            </w:r>
          </w:p>
        </w:tc>
        <w:tc>
          <w:tcPr>
            <w:tcW w:w="983" w:type="dxa"/>
            <w:tcBorders>
              <w:top w:val="nil"/>
              <w:left w:val="nil"/>
              <w:bottom w:val="single" w:sz="4" w:space="0" w:color="auto"/>
              <w:right w:val="single" w:sz="4" w:space="0" w:color="auto"/>
            </w:tcBorders>
            <w:shd w:val="clear" w:color="000000" w:fill="000000"/>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Di tingkat provinsi ada Darlin dari PAN, Widiantur(Hanura), Iwan Nolag(Gerindra), Usman Yatim(P3).</w:t>
            </w:r>
            <w:r w:rsidRPr="00F74583">
              <w:rPr>
                <w:rFonts w:ascii="Times New Roman" w:eastAsia="Times New Roman" w:hAnsi="Times New Roman" w:cs="Times New Roman"/>
                <w:sz w:val="20"/>
                <w:szCs w:val="20"/>
                <w:lang w:eastAsia="id-ID"/>
              </w:rPr>
              <w:br/>
              <w:t>Dari Samarinda belum ada, seperti misalnya ketika Walhi mengadakan aksi tentang masalah banjir yang melanda Samarinda, DPRD Kota Samarinda tidak memiliki perpektif lingkungan atau ekologi dalam melihat persoalan ini.</w:t>
            </w:r>
            <w:r w:rsidRPr="00F74583">
              <w:rPr>
                <w:rFonts w:ascii="Times New Roman" w:eastAsia="Times New Roman" w:hAnsi="Times New Roman" w:cs="Times New Roman"/>
                <w:sz w:val="20"/>
                <w:szCs w:val="20"/>
                <w:lang w:eastAsia="id-ID"/>
              </w:rPr>
              <w:br/>
              <w:t>Konsep Green Kaltim yang dikumandangkan Pemerintah Kaltim konsepnya tidak jelas karena kenyataanya perencanaan wilayah berbasis kelestarian hutan tidak dilakukan.</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r>
      <w:tr w:rsidR="00F74583" w:rsidRPr="00F74583" w:rsidTr="00F74583">
        <w:trPr>
          <w:trHeight w:val="1275"/>
        </w:trPr>
        <w:tc>
          <w:tcPr>
            <w:tcW w:w="856"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276"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Jurnalis</w:t>
            </w:r>
          </w:p>
        </w:tc>
        <w:tc>
          <w:tcPr>
            <w:tcW w:w="2196" w:type="dxa"/>
            <w:tcBorders>
              <w:top w:val="nil"/>
              <w:left w:val="nil"/>
              <w:bottom w:val="single" w:sz="4" w:space="0" w:color="auto"/>
              <w:right w:val="single" w:sz="4" w:space="0" w:color="auto"/>
            </w:tcBorders>
            <w:shd w:val="clear" w:color="000000" w:fill="000000"/>
            <w:noWrap/>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w:t>
            </w:r>
          </w:p>
        </w:tc>
        <w:tc>
          <w:tcPr>
            <w:tcW w:w="983" w:type="dxa"/>
            <w:tcBorders>
              <w:top w:val="nil"/>
              <w:left w:val="nil"/>
              <w:bottom w:val="single" w:sz="4" w:space="0" w:color="auto"/>
              <w:right w:val="single" w:sz="4" w:space="0" w:color="auto"/>
            </w:tcBorders>
            <w:shd w:val="clear" w:color="000000" w:fill="000000"/>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Lima tahun lalu tidak ada yang care dengan perencanaan wilayah berbasis kelestarian hutan dan berkeadilan bagi masyarakat. Setelah itu sudah mulai ada yang memperhatikan tapi jumlah masih sangat kecil</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r>
      <w:tr w:rsidR="00F74583" w:rsidRPr="00F74583" w:rsidTr="00F74583">
        <w:trPr>
          <w:trHeight w:val="255"/>
        </w:trPr>
        <w:tc>
          <w:tcPr>
            <w:tcW w:w="85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276"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219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924"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r>
      <w:tr w:rsidR="00F74583" w:rsidRPr="00F74583" w:rsidTr="00F74583">
        <w:trPr>
          <w:trHeight w:val="25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Isu dalam PGA REDD+</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333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xml:space="preserve">:  II. Pengaturan Hak  </w:t>
            </w: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924"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p>
        </w:tc>
      </w:tr>
      <w:tr w:rsidR="00F74583" w:rsidRPr="00F74583" w:rsidTr="00F74583">
        <w:trPr>
          <w:trHeight w:val="70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Indikator</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7619" w:type="dxa"/>
            <w:gridSpan w:val="5"/>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a. Jumlah SDM yang mempunyai kualifikasi pada Unit yang mengadministrasikan hak masyarakat adat/lokal dan mengadministrasikan hak masyarakat dan bisnis di Kementerian/SKPD</w:t>
            </w:r>
          </w:p>
        </w:tc>
      </w:tr>
      <w:tr w:rsidR="00F74583" w:rsidRPr="00F74583" w:rsidTr="00F74583">
        <w:trPr>
          <w:trHeight w:val="360"/>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Wawancara - Sumber informasi</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7619" w:type="dxa"/>
            <w:gridSpan w:val="5"/>
            <w:tcBorders>
              <w:top w:val="nil"/>
              <w:left w:val="nil"/>
              <w:bottom w:val="single" w:sz="4" w:space="0" w:color="auto"/>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xml:space="preserve"> : Direktur Perencanaan Kawasan Hutan dan Biro Hukum,  Kepala Bagian Perlindungan Hutan   provinsi/kabupaten </w:t>
            </w:r>
          </w:p>
        </w:tc>
      </w:tr>
      <w:tr w:rsidR="00F74583" w:rsidRPr="00F74583" w:rsidTr="00F74583">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Sumber Data</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Dokumen</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Dokumen</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Wawancara</w:t>
            </w:r>
          </w:p>
        </w:tc>
      </w:tr>
      <w:tr w:rsidR="00F74583" w:rsidRPr="00F74583" w:rsidTr="00F74583">
        <w:trPr>
          <w:trHeight w:val="2295"/>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BIIa1</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Kondisi realisasi rencana kebutuhan SDM </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rencana kebutuhan SDM sudah terpenuhi?</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Kehutanan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1). Dalam Rencana Kerja(Renja) SKPD Dishut Prov.Kaltim Thn 2010 &amp; 2012: Tidak ada aloksikan dana untuk unit yang mengadministrasikan hak masyarakat adat. 2). Dalam Rekapitulasi Sebaran PNS Dishut Prov.Kaltim &amp; UPTD Lingkup Dishut Prov.Kaltim tahun 2010 - 2012: tidak/belum ada unit kerja unit untuk mengadministrasikan hak masyarakat adat. </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File Note:</w:t>
            </w:r>
            <w:r w:rsidRPr="00F74583">
              <w:rPr>
                <w:rFonts w:ascii="Times New Roman" w:eastAsia="Times New Roman" w:hAnsi="Times New Roman" w:cs="Times New Roman"/>
                <w:sz w:val="20"/>
                <w:szCs w:val="20"/>
                <w:lang w:eastAsia="id-ID"/>
              </w:rPr>
              <w:br/>
              <w:t>Sampai saat ini belum ada unit yang mengadministrasikan hak masyarakat adat dan belum ada pembahasan mengenai hal tersebut.</w:t>
            </w:r>
          </w:p>
        </w:tc>
        <w:tc>
          <w:tcPr>
            <w:tcW w:w="1382" w:type="dxa"/>
            <w:tcBorders>
              <w:top w:val="nil"/>
              <w:left w:val="nil"/>
              <w:bottom w:val="single" w:sz="4" w:space="0" w:color="auto"/>
              <w:right w:val="single" w:sz="4" w:space="0" w:color="auto"/>
            </w:tcBorders>
            <w:shd w:val="clear" w:color="000000" w:fill="FFFF00"/>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Informan tidak dapat memberi penilaian terpenuhi/tidak terpenuhi</w:t>
            </w:r>
          </w:p>
        </w:tc>
      </w:tr>
      <w:tr w:rsidR="00F74583" w:rsidRPr="00F74583" w:rsidTr="00F74583">
        <w:trPr>
          <w:trHeight w:val="2295"/>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BIIa2</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Memiliki pendidikan S1 di bidang terkait dengan kehutanan </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Apakah SDM  yang bertugas pada Unit yang mengadministrasikan hak masyarakat dan bisnis di ins-titusi Anda memiliki pendidikan S1 di bidang yang terkait dengan ke-hutanan? </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Kehutanan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1). Dalam Rencana Kerja(Renja) SKPD Dishut Prov.Kaltim Thn 2010 &amp; 2012: Tidak ada aloksikan dana untuk unit yang mengadministrasikan hak masyarakat adat. 2). Dalam Rekapitulasi Sebaran PNS Dishut Prov.Kaltim &amp; UPTD Lingkup Dishut Prov.Kaltim tahun 2010 - 2012: tidak/belum ada unit kerja unit untuk mengadministrasikan hak masyarakat adat. </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File Note:</w:t>
            </w:r>
            <w:r w:rsidRPr="00F74583">
              <w:rPr>
                <w:rFonts w:ascii="Times New Roman" w:eastAsia="Times New Roman" w:hAnsi="Times New Roman" w:cs="Times New Roman"/>
                <w:sz w:val="20"/>
                <w:szCs w:val="20"/>
                <w:lang w:eastAsia="id-ID"/>
              </w:rPr>
              <w:br/>
              <w:t>Sampai saat ini belum ada unit yang mengadministrasikan hak masyarakat adat dan belum ada pembahasan mengenai hal tersebut.</w:t>
            </w:r>
          </w:p>
        </w:tc>
        <w:tc>
          <w:tcPr>
            <w:tcW w:w="1382" w:type="dxa"/>
            <w:tcBorders>
              <w:top w:val="nil"/>
              <w:left w:val="nil"/>
              <w:bottom w:val="single" w:sz="4" w:space="0" w:color="auto"/>
              <w:right w:val="single" w:sz="4" w:space="0" w:color="auto"/>
            </w:tcBorders>
            <w:shd w:val="clear" w:color="000000" w:fill="FFFF00"/>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Informan tidak dapat memberi penilaian terpenuhi/tidak terpenuhi</w:t>
            </w:r>
          </w:p>
        </w:tc>
      </w:tr>
      <w:tr w:rsidR="00F74583" w:rsidRPr="00F74583" w:rsidTr="00F74583">
        <w:trPr>
          <w:trHeight w:val="2295"/>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BIIa3</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Memilki pengalaman kerja mengadministrasikan hak-hak masyarakat dan bisnis  selama 3 tahun </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SDM  yang bertugas pada Unit yang mengadministrasikan hak masyarakat dan bisnis di ins-titusi Anda, memilki pengalaman kerja mengadministrasikan hak-hak masyarakat dan bisnis  selama 3 tahun?</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Kehutanan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1). Dalam Rencana Kerja(Renja) SKPD Dishut Prov.Kaltim Thn 2010 &amp; 2012: Tidak ada aloksikan dana untuk unit yang mengadministrasikan hak masyarakat adat. 2). Dalam Rekapitulasi Sebaran PNS Dishut Prov.Kaltim &amp; UPTD Lingkup Dishut Prov.Kaltim tahun 2010 - 2012: tidak/belum ada unit kerja unit untuk mengadministrasikan hak masyarakat adat. </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File Note:</w:t>
            </w:r>
            <w:r w:rsidRPr="00F74583">
              <w:rPr>
                <w:rFonts w:ascii="Times New Roman" w:eastAsia="Times New Roman" w:hAnsi="Times New Roman" w:cs="Times New Roman"/>
                <w:sz w:val="20"/>
                <w:szCs w:val="20"/>
                <w:lang w:eastAsia="id-ID"/>
              </w:rPr>
              <w:br/>
              <w:t>Sampai saat ini belum ada unit yang mengadministrasikan hak masyarakat adat dan belum ada pembahasan mengenai hal tersebut.</w:t>
            </w:r>
          </w:p>
        </w:tc>
        <w:tc>
          <w:tcPr>
            <w:tcW w:w="1382" w:type="dxa"/>
            <w:tcBorders>
              <w:top w:val="nil"/>
              <w:left w:val="nil"/>
              <w:bottom w:val="single" w:sz="4" w:space="0" w:color="auto"/>
              <w:right w:val="single" w:sz="4" w:space="0" w:color="auto"/>
            </w:tcBorders>
            <w:shd w:val="clear" w:color="000000" w:fill="FFFF00"/>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Informan tidak dapat memberi penilaian terpenuhi/tidak terpenuhi</w:t>
            </w:r>
          </w:p>
        </w:tc>
      </w:tr>
      <w:tr w:rsidR="00F74583" w:rsidRPr="00F74583" w:rsidTr="00F74583">
        <w:trPr>
          <w:trHeight w:val="2295"/>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BIIa4</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Pelatihan yang terkait dengan pengadministrasiaan hak-hak masyarakat dan bisnis</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SDM  yang bertugas pada Unit yang mengadministrasikan hak masyarakat dan bisnis di ins-titusi Anda pernah mengikuti pe-latihan yang terkait dengan peng-administrasiaan hak-hak masya-rakat dan bisnis?</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Kehutanan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1). Dalam Rencana Kerja(Renja) SKPD Dishut Prov.Kaltim Thn 2010 &amp; 2012: Tidak ada aloksikan dana untuk unit yang mengadministrasikan hak masyarakat adat. 2). Dalam Rekapitulasi Sebaran PNS Dishut Prov.Kaltim &amp; UPTD Lingkup Dishut Prov.Kaltim tahun 2010 - 2012: tidak/belum ada unit kerja unit untuk mengadministrasikan hak masyarakat adat. </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File Note:</w:t>
            </w:r>
            <w:r w:rsidRPr="00F74583">
              <w:rPr>
                <w:rFonts w:ascii="Times New Roman" w:eastAsia="Times New Roman" w:hAnsi="Times New Roman" w:cs="Times New Roman"/>
                <w:sz w:val="20"/>
                <w:szCs w:val="20"/>
                <w:lang w:eastAsia="id-ID"/>
              </w:rPr>
              <w:br/>
              <w:t>Sampai saat ini belum ada unit yang mengadministrasikan hak masyarakat adat dan belum ada pembahasan mengenai hal tersebut.</w:t>
            </w:r>
          </w:p>
        </w:tc>
        <w:tc>
          <w:tcPr>
            <w:tcW w:w="1382" w:type="dxa"/>
            <w:tcBorders>
              <w:top w:val="nil"/>
              <w:left w:val="nil"/>
              <w:bottom w:val="single" w:sz="4" w:space="0" w:color="auto"/>
              <w:right w:val="single" w:sz="4" w:space="0" w:color="auto"/>
            </w:tcBorders>
            <w:shd w:val="clear" w:color="000000" w:fill="FFFF00"/>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Informan tidak dapat memberi penilaian terpenuhi/tidak terpenuhi</w:t>
            </w:r>
          </w:p>
        </w:tc>
      </w:tr>
      <w:tr w:rsidR="00F74583" w:rsidRPr="00F74583" w:rsidTr="00F74583">
        <w:trPr>
          <w:trHeight w:val="255"/>
        </w:trPr>
        <w:tc>
          <w:tcPr>
            <w:tcW w:w="85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276"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219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924"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r>
      <w:tr w:rsidR="00F74583" w:rsidRPr="00F74583" w:rsidTr="00F74583">
        <w:trPr>
          <w:trHeight w:val="73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Indikator</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7619" w:type="dxa"/>
            <w:gridSpan w:val="5"/>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b. Jumlah dana yang dialokasikan untuk mengadministrasikan hak masyarakat dan bisnis  pada unit yang  mengadministrasikan hak masyarakat dan bisnis di Kementerian/SKPD</w:t>
            </w:r>
          </w:p>
        </w:tc>
      </w:tr>
      <w:tr w:rsidR="00F74583" w:rsidRPr="00F74583" w:rsidTr="00F74583">
        <w:trPr>
          <w:trHeight w:val="61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Wawancara - Sumber informasi</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7619" w:type="dxa"/>
            <w:gridSpan w:val="5"/>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xml:space="preserve">: Direktur Perencanaan Kawasan Hutan, Direktur Konservasi kawasan, Kepala Balai Taman Nasional, Provinsi/Kabupaten Kepala BKSDA, Kepala Dinas Kehutanan-Perlindungan Hutan </w:t>
            </w:r>
          </w:p>
        </w:tc>
      </w:tr>
      <w:tr w:rsidR="00F74583" w:rsidRPr="00F74583" w:rsidTr="00F74583">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Sumber Data</w:t>
            </w:r>
          </w:p>
        </w:tc>
        <w:tc>
          <w:tcPr>
            <w:tcW w:w="219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Dokumen</w:t>
            </w:r>
          </w:p>
        </w:tc>
        <w:tc>
          <w:tcPr>
            <w:tcW w:w="983"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Dokumen</w:t>
            </w:r>
          </w:p>
        </w:tc>
        <w:tc>
          <w:tcPr>
            <w:tcW w:w="192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Wawancara</w:t>
            </w:r>
          </w:p>
        </w:tc>
      </w:tr>
      <w:tr w:rsidR="00F74583" w:rsidRPr="00F74583" w:rsidTr="00F74583">
        <w:trPr>
          <w:trHeight w:val="280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BIIb1</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Jumlah dana yang dialokasikan dalam DIPA untuk mengadmi-nistrasikan hak masyarakat dan bisnis  pada Unit yang mengad-ministrasikan hak masyarakat dan bisnis di Kementerian/SKPD</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Bagaimana jumlah dana untuk komponen pengadministrasian hak masyarakat dan bisnis dialoka-sikan dalam DIPA?</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Kehutanan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1). Dalam Rencana Kerja(Renja) SKPD Dishut Prov.Kaltim Thn 2010 &amp; 2012: Tidak ada aloksikan dana yang secara spesifik untuk komponen pengadministrasian hak masyarakat dan bisnis. 2). Dalam Rekapitulasi Sebaran PNS Dishut Prov.Kaltim &amp; UPTD Lingkup Dishut Prov.Kaltim tahun 2010 - 2012: tidak ada secara khusus unit kerja untuk pengadministrasian hak masyarakat dan bisnis. </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File Note:</w:t>
            </w:r>
            <w:r w:rsidRPr="00F74583">
              <w:rPr>
                <w:rFonts w:ascii="Times New Roman" w:eastAsia="Times New Roman" w:hAnsi="Times New Roman" w:cs="Times New Roman"/>
                <w:sz w:val="20"/>
                <w:szCs w:val="20"/>
                <w:lang w:eastAsia="id-ID"/>
              </w:rPr>
              <w:br/>
              <w:t>Sampai saat ini belum ada unit yang mengadministrasikan hak masyarakat adat dan belum ada pembahasan mengenai hal tersebut.</w:t>
            </w:r>
          </w:p>
        </w:tc>
        <w:tc>
          <w:tcPr>
            <w:tcW w:w="1382" w:type="dxa"/>
            <w:tcBorders>
              <w:top w:val="nil"/>
              <w:left w:val="nil"/>
              <w:bottom w:val="single" w:sz="4" w:space="0" w:color="auto"/>
              <w:right w:val="single" w:sz="4" w:space="0" w:color="auto"/>
            </w:tcBorders>
            <w:shd w:val="clear" w:color="000000" w:fill="FFFF00"/>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Informan tidak dapat memberi penilaian karena unit ini memang belum ada.</w:t>
            </w:r>
          </w:p>
        </w:tc>
      </w:tr>
      <w:tr w:rsidR="00F74583" w:rsidRPr="00F74583" w:rsidTr="00F74583">
        <w:trPr>
          <w:trHeight w:val="510"/>
        </w:trPr>
        <w:tc>
          <w:tcPr>
            <w:tcW w:w="85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BKSDA</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DIPA</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Informan benpendapat tidak tahu. Pengajuan dana dari Seksi Wilayah, bukan dari BKSDA.</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r>
      <w:tr w:rsidR="00F74583" w:rsidRPr="00F74583" w:rsidTr="00F74583">
        <w:trPr>
          <w:trHeight w:val="2040"/>
        </w:trPr>
        <w:tc>
          <w:tcPr>
            <w:tcW w:w="85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DIPA</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Dalam program kebun bibit rakyat kadang bisa muncul konflik kepemilikan lahan dimana masyarakat melakukan kegiatan pembibitan di dalam kawasan cagar alam. Hal ini mengakibatkan target luasan dan besaran program sulit dicapai. Pada tahun 2011 ditargetkan untuk mengembangkan kebun bibit rakyat (KBR) sebanyak 251 unit KBR.</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3</w:t>
            </w:r>
          </w:p>
        </w:tc>
      </w:tr>
      <w:tr w:rsidR="00F74583" w:rsidRPr="00F74583" w:rsidTr="00F74583">
        <w:trPr>
          <w:trHeight w:val="255"/>
        </w:trPr>
        <w:tc>
          <w:tcPr>
            <w:tcW w:w="85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276"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219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924"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r>
      <w:tr w:rsidR="00F74583" w:rsidRPr="00F74583" w:rsidTr="00F74583">
        <w:trPr>
          <w:trHeight w:val="64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Indikator</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7619" w:type="dxa"/>
            <w:gridSpan w:val="5"/>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xml:space="preserve">:  c. Mekanisme kerjasama antara unit yang mengadministrasikan hak masyarakat dan bisnis di kawasan hutan dengan organisasi masyarakat adat/lokal dan asosiasi usaha </w:t>
            </w:r>
          </w:p>
        </w:tc>
      </w:tr>
      <w:tr w:rsidR="00F74583" w:rsidRPr="00F74583" w:rsidTr="00F74583">
        <w:trPr>
          <w:trHeight w:val="630"/>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Wawancara - Sumber informasi</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7619" w:type="dxa"/>
            <w:gridSpan w:val="5"/>
            <w:tcBorders>
              <w:top w:val="nil"/>
              <w:left w:val="nil"/>
              <w:bottom w:val="single" w:sz="4" w:space="0" w:color="auto"/>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Direktur Perencanaan Kawasan Hutan, Direktur Konservasi kawasan, Kepala Balai Taman Nasional, Kepala BKSDA</w:t>
            </w:r>
          </w:p>
        </w:tc>
      </w:tr>
      <w:tr w:rsidR="00F74583" w:rsidRPr="00F74583" w:rsidTr="00F74583">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Sumber Data</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Dokumen</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Dokumen</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Wawancara</w:t>
            </w:r>
          </w:p>
        </w:tc>
      </w:tr>
      <w:tr w:rsidR="00F74583" w:rsidRPr="00F74583" w:rsidTr="00F74583">
        <w:trPr>
          <w:trHeight w:val="2805"/>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BIIc1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Komponen Mekanisme-1: Pembagian tugas &amp; tanggung jawab setiap pihak</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Bagaimana pendapat Anda mengenai pembagian tugas &amp; tanggung jawab setiap pihak dalam mekanisme kerjasama antara unit?</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Kehutanan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1). Dalam Rencana Kerja(Renja) SKPD Dishut Prov.Kaltim Thn 2010 &amp; 2012: Tidak ada aloksikan dana yang secara spesifik untuk komponen pengadministrasian hak masyarakat dan bisnis. 2). Dalam Rekapitulasi Sebaran PNS Dishut Prov.Kaltim &amp; UPTD Lingkup Dishut Prov.Kaltim tahun 2010 - 2012: tidak ada secara khusus unit kerja untuk pengadministrasian hak masyarakat dan bisnis. </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nil"/>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File Note:</w:t>
            </w:r>
            <w:r w:rsidRPr="00F74583">
              <w:rPr>
                <w:rFonts w:ascii="Times New Roman" w:eastAsia="Times New Roman" w:hAnsi="Times New Roman" w:cs="Times New Roman"/>
                <w:sz w:val="20"/>
                <w:szCs w:val="20"/>
                <w:lang w:eastAsia="id-ID"/>
              </w:rPr>
              <w:br/>
              <w:t>Sampai saat ini belum ada unit yang mengadministrasikan hak masyarakat adat dan belum ada pembahasan mengenai hal tersebut.</w:t>
            </w:r>
          </w:p>
        </w:tc>
        <w:tc>
          <w:tcPr>
            <w:tcW w:w="1382" w:type="dxa"/>
            <w:tcBorders>
              <w:top w:val="nil"/>
              <w:left w:val="nil"/>
              <w:bottom w:val="nil"/>
              <w:right w:val="single" w:sz="4" w:space="0" w:color="auto"/>
            </w:tcBorders>
            <w:shd w:val="clear" w:color="000000" w:fill="FFFF00"/>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Informan tidak dapat memberi penilaian karena unit ini memang belum ada.</w:t>
            </w:r>
          </w:p>
        </w:tc>
      </w:tr>
      <w:tr w:rsidR="00F74583" w:rsidRPr="00F74583" w:rsidTr="00F74583">
        <w:trPr>
          <w:trHeight w:val="2040"/>
        </w:trPr>
        <w:tc>
          <w:tcPr>
            <w:tcW w:w="856"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BKSDA</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pembagian tugas &amp; tanggungjawab dalam mekanisme kerjasama antar unit</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BKSDA lebih banyak menngani keanekaragaman hayati, satwa dan tumbuhan, termasuk hasil sitaan. Dalam kemitraan, masing-masing pihak mempunyai peran dan pembagian tugas dan tanggung jawab yang jelas.Saat ini ada kerjasama dengan lembaga konservasi dan perusahaan yang mempunyai keperdulian pada satwa dan lingkungan.</w:t>
            </w:r>
          </w:p>
        </w:tc>
        <w:tc>
          <w:tcPr>
            <w:tcW w:w="1382"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3</w:t>
            </w:r>
          </w:p>
        </w:tc>
      </w:tr>
      <w:tr w:rsidR="00F74583" w:rsidRPr="00F74583" w:rsidTr="00F74583">
        <w:trPr>
          <w:trHeight w:val="1275"/>
        </w:trPr>
        <w:tc>
          <w:tcPr>
            <w:tcW w:w="856"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pembagian tugas &amp; tanggungjawab dalam mekanisme kerjasama antar unit</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Mekanisme kerjasama biasanya disepakati dalam pertemuan, tapi implementasinya sulit  dilaksanakan karena Ego-sektoral masih menonjol dan faktor politis juga ada dalam persoalan kesepakatan yang sudah diambil. </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r>
      <w:tr w:rsidR="00F74583" w:rsidRPr="00F74583" w:rsidTr="00F74583">
        <w:trPr>
          <w:trHeight w:val="2805"/>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BIIc2</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Komponen Mekanisme-2: Tahapan pelaksanaan kerjasama</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Bagaimana pendapat Anda me-ngenai Tahapan pelaksanaan ker-jasama dalam mekanisme kerja-sama antara unit?</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Kehutanan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1). Dalam Rencana Kerja(Renja) SKPD Dishut Prov.Kaltim Thn 2010 &amp; 2012: Tidak ada aloksikan dana yang secara spesifik untuk komponen pengadministrasian hak masyarakat dan bisnis. 2). Dalam Rekapitulasi Sebaran PNS Dishut Prov.Kaltim &amp; UPTD Lingkup Dishut Prov.Kaltim tahun 2010 - 2012: tidak ada secara khusus unit kerja untuk pengadministrasian hak masyarakat dan bisnis. </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nil"/>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File Note:</w:t>
            </w:r>
            <w:r w:rsidRPr="00F74583">
              <w:rPr>
                <w:rFonts w:ascii="Times New Roman" w:eastAsia="Times New Roman" w:hAnsi="Times New Roman" w:cs="Times New Roman"/>
                <w:sz w:val="20"/>
                <w:szCs w:val="20"/>
                <w:lang w:eastAsia="id-ID"/>
              </w:rPr>
              <w:br/>
              <w:t>Sampai saat ini belum ada unit yang mengadministrasikan hak masyarakat adat dan belum ada pembahasan mengenai hal tersebut.</w:t>
            </w:r>
          </w:p>
        </w:tc>
        <w:tc>
          <w:tcPr>
            <w:tcW w:w="1382" w:type="dxa"/>
            <w:tcBorders>
              <w:top w:val="nil"/>
              <w:left w:val="nil"/>
              <w:bottom w:val="single" w:sz="4" w:space="0" w:color="auto"/>
              <w:right w:val="single" w:sz="4" w:space="0" w:color="auto"/>
            </w:tcBorders>
            <w:shd w:val="clear" w:color="000000" w:fill="FFFF00"/>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Informan tidak dapat memberi penilaian karena unit ini memang belum ada.</w:t>
            </w:r>
          </w:p>
        </w:tc>
      </w:tr>
      <w:tr w:rsidR="00F74583" w:rsidRPr="00F74583" w:rsidTr="00F74583">
        <w:trPr>
          <w:trHeight w:val="2040"/>
        </w:trPr>
        <w:tc>
          <w:tcPr>
            <w:tcW w:w="856"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BKSDA</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pembagian tugas &amp; tanggungjawab dalam mekanisme kerjasama antar unit</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BKSDA mejalin kerjasama dan koordinasi dengan membuat Memorandum of Understanding(MOU), pelaksanaan hingga evaluasi. Diantaranya dilakukan kerjasama dengan WWF, Tropen Bos, BPHLSW. Di Kab.Nunukan dilakukan perlindungan satwa gajah, beruang madu dengan BPHLSW dan perlindungan orang utan dengan BOS.</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4</w:t>
            </w:r>
          </w:p>
        </w:tc>
      </w:tr>
      <w:tr w:rsidR="00F74583" w:rsidRPr="00F74583" w:rsidTr="00F74583">
        <w:trPr>
          <w:trHeight w:val="2805"/>
        </w:trPr>
        <w:tc>
          <w:tcPr>
            <w:tcW w:w="856"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pembagian tugas &amp; tanggungjawab dalam mekanisme kerjasama antar unit</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Dalam kontek Program Kebun Bibit Rakyat (KBR) targetnya terlalu tinggi akibatnya kabupaten dan kota mengalami kesulitan untuk melaksanakannya dan seringkali BPDAS berpedan untuk mengambil alih.  Selain tu, soal status lahan juga tidak jelas. Misalnya KBR masuk dalam kawasan hutan sementara selama ini masyarakat sudah memanfaatkannya. Tahap pelaksanaan belum berjalan dengan baik. Program ditentukan oleh Pusat/Dinas Kehutanan tapi pelaksananya ada di kabupaten/kota.</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r>
      <w:tr w:rsidR="00F74583" w:rsidRPr="00F74583" w:rsidTr="00F74583">
        <w:trPr>
          <w:trHeight w:val="2805"/>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lastRenderedPageBreak/>
              <w:t>BIIc3</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Komponen Mekanisme-3: Mekanisme pengambilan keputusan</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Mekanisme pengambilan keputus-an dalam kerjasama antara unit?</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Kehutanan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1). Dalam Rencana Kerja(Renja) SKPD Dishut Prov.Kaltim Thn 2010 &amp; 2012: Tidak ada aloksikan dana yang secara spesifik untuk komponen pengadministrasian hak masyarakat dan bisnis. 2). Dalam Rekapitulasi Sebaran PNS Dishut Prov.Kaltim &amp; UPTD Lingkup Dishut Prov.Kaltim tahun 2010 - 2012: tidak ada secara khusus unit kerja untuk pengadministrasian hak masyarakat dan bisnis. </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File Note:</w:t>
            </w:r>
            <w:r w:rsidRPr="00F74583">
              <w:rPr>
                <w:rFonts w:ascii="Times New Roman" w:eastAsia="Times New Roman" w:hAnsi="Times New Roman" w:cs="Times New Roman"/>
                <w:sz w:val="20"/>
                <w:szCs w:val="20"/>
                <w:lang w:eastAsia="id-ID"/>
              </w:rPr>
              <w:br/>
              <w:t>Sampai saat ini belum ada unit yang mengadministrasikan hak masyarakat adat dan belum ada pembahasan mengenai hal tersebut.</w:t>
            </w:r>
          </w:p>
        </w:tc>
        <w:tc>
          <w:tcPr>
            <w:tcW w:w="1382" w:type="dxa"/>
            <w:tcBorders>
              <w:top w:val="nil"/>
              <w:left w:val="nil"/>
              <w:bottom w:val="single" w:sz="4" w:space="0" w:color="auto"/>
              <w:right w:val="single" w:sz="4" w:space="0" w:color="auto"/>
            </w:tcBorders>
            <w:shd w:val="clear" w:color="000000" w:fill="FFFF00"/>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Informan tidak dapat memberi penilaian karena unit ini memang belum ada.</w:t>
            </w:r>
          </w:p>
        </w:tc>
      </w:tr>
      <w:tr w:rsidR="00F74583" w:rsidRPr="00F74583" w:rsidTr="00F74583">
        <w:trPr>
          <w:trHeight w:val="1020"/>
        </w:trPr>
        <w:tc>
          <w:tcPr>
            <w:tcW w:w="856"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BKSDA</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mekanisme pengambilan keputusan dalam kerjasama antar unit</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Mekanisme kerjasama antar lembaga dibangun atas kesepakatan bersama. Masing-masing punya peran, salah satu contoh dengan melakukan patroli bersama.</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4</w:t>
            </w:r>
          </w:p>
        </w:tc>
      </w:tr>
      <w:tr w:rsidR="00F74583" w:rsidRPr="00F74583" w:rsidTr="00F74583">
        <w:trPr>
          <w:trHeight w:val="1020"/>
        </w:trPr>
        <w:tc>
          <w:tcPr>
            <w:tcW w:w="856"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mekanisme pengambilan keputusan dalam kerjasama antar unit</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Kesepakatan bisa dicapai dalam pertemuan antar pihak. Tetapi didalam implementasi konsistensinya lemah, dimana masing-masing pihak masih diwarnai ego-sektoral.</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r>
      <w:tr w:rsidR="00F74583" w:rsidRPr="00F74583" w:rsidTr="00F74583">
        <w:trPr>
          <w:trHeight w:val="2805"/>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BIIc4</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Komponen Mekanisme-4: </w:t>
            </w:r>
            <w:r w:rsidRPr="00F74583">
              <w:rPr>
                <w:rFonts w:ascii="Times New Roman" w:eastAsia="Times New Roman" w:hAnsi="Times New Roman" w:cs="Times New Roman"/>
                <w:sz w:val="20"/>
                <w:szCs w:val="20"/>
                <w:lang w:eastAsia="id-ID"/>
              </w:rPr>
              <w:br/>
              <w:t>Tata waktu pelaksanaan kerjasama</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Tata waktu pelaksanaan kerjasama dalam mekanisme kerjasama antara unit?</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Kehutanan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1). Dalam Rencana Kerja(Renja) SKPD Dishut Prov.Kaltim Thn 2010 &amp; 2012: Tidak ada aloksikan dana yang secara spesifik untuk komponen pengadministrasian hak masyarakat dan bisnis. 2). Dalam Rekapitulasi Sebaran PNS Dishut Prov.Kaltim &amp; UPTD Lingkup Dishut Prov.Kaltim tahun 2010 - 2012: tidak ada secara khusus unit kerja untuk pengadministrasian hak masyarakat dan bisnis. </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File Note:</w:t>
            </w:r>
            <w:r w:rsidRPr="00F74583">
              <w:rPr>
                <w:rFonts w:ascii="Times New Roman" w:eastAsia="Times New Roman" w:hAnsi="Times New Roman" w:cs="Times New Roman"/>
                <w:sz w:val="20"/>
                <w:szCs w:val="20"/>
                <w:lang w:eastAsia="id-ID"/>
              </w:rPr>
              <w:br/>
              <w:t>Sampai saat ini belum ada unit yang mengadministrasikan hak masyarakat adat dan belum ada pembahasan mengenai hal tersebut.</w:t>
            </w:r>
          </w:p>
        </w:tc>
        <w:tc>
          <w:tcPr>
            <w:tcW w:w="1382" w:type="dxa"/>
            <w:tcBorders>
              <w:top w:val="nil"/>
              <w:left w:val="nil"/>
              <w:bottom w:val="single" w:sz="4" w:space="0" w:color="auto"/>
              <w:right w:val="single" w:sz="4" w:space="0" w:color="auto"/>
            </w:tcBorders>
            <w:shd w:val="clear" w:color="000000" w:fill="FFFF00"/>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Informan tidak dapat memberi penilaian karena unit ini memang belum ada.</w:t>
            </w:r>
          </w:p>
        </w:tc>
      </w:tr>
      <w:tr w:rsidR="00F74583" w:rsidRPr="00F74583" w:rsidTr="00F74583">
        <w:trPr>
          <w:trHeight w:val="1785"/>
        </w:trPr>
        <w:tc>
          <w:tcPr>
            <w:tcW w:w="856"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BKSDA</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tata waktu pelaksanaan kerjasama dalam mekanisme kerjasama antar unit</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Didalam pertemuan pembahasan tentang rencana kerjasama, mekanisme sudah jelas menjadi salah satu bagian dari pembahasan dan bila ada hal-hal yang masih dianggap tidak sesuai maka sejak awal diajukan keberatan dan dicari titik temu untuk mencapai kesepakatan bersama termasuk tata waktu pelaksanaan.</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3</w:t>
            </w:r>
          </w:p>
        </w:tc>
      </w:tr>
      <w:tr w:rsidR="00F74583" w:rsidRPr="00F74583" w:rsidTr="00F74583">
        <w:trPr>
          <w:trHeight w:val="1785"/>
        </w:trPr>
        <w:tc>
          <w:tcPr>
            <w:tcW w:w="856"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tata waktu pelaksanaan kerjasama dalam mekanisme kerjasama antar unit</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Waktunya tidak memadai karena prosesnya juga perlu waktu panjang, persyaratan-persyaratan juga harus dipenuhi dan perlu verifikasi di lapangan. Persiapan untuk hal-hal yang bersifat teknis membutuhkan waktu yang lebih lama, apalagi bila tidak didukung dengan komitmen penuh antar pihak.</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r>
      <w:tr w:rsidR="00F74583" w:rsidRPr="00F74583" w:rsidTr="00F74583">
        <w:trPr>
          <w:trHeight w:val="2805"/>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BIIc5</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Komponen Mekanisme-5: Mekanisme pelaporan hasil pelaksanaan kerjasama</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Mekanisme pelaporan hasil pelak-sanaan kerjasama dalam kerjasa-ma antara unit?</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Kehutanan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1). Dalam Rencana Kerja(Renja) SKPD Dishut Prov.Kaltim Thn 2010 &amp; 2012: Tidak ada aloksikan dana yang secara spesifik untuk komponen pengadministrasian hak masyarakat dan bisnis. 2). Dalam Rekapitulasi Sebaran PNS Dishut Prov.Kaltim &amp; UPTD Lingkup Dishut Prov.Kaltim tahun 2010 - 2012: tidak ada secara khusus unit kerja untuk pengadministrasian hak masyarakat dan bisnis. </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File Note:</w:t>
            </w:r>
            <w:r w:rsidRPr="00F74583">
              <w:rPr>
                <w:rFonts w:ascii="Times New Roman" w:eastAsia="Times New Roman" w:hAnsi="Times New Roman" w:cs="Times New Roman"/>
                <w:sz w:val="20"/>
                <w:szCs w:val="20"/>
                <w:lang w:eastAsia="id-ID"/>
              </w:rPr>
              <w:br/>
              <w:t>Sampai saat ini belum ada unit yang mengadministrasikan hak masyarakat adat dan belum ada pembahasan mengenai hal tersebut.</w:t>
            </w:r>
          </w:p>
        </w:tc>
        <w:tc>
          <w:tcPr>
            <w:tcW w:w="1382" w:type="dxa"/>
            <w:tcBorders>
              <w:top w:val="nil"/>
              <w:left w:val="nil"/>
              <w:bottom w:val="single" w:sz="4" w:space="0" w:color="auto"/>
              <w:right w:val="single" w:sz="4" w:space="0" w:color="auto"/>
            </w:tcBorders>
            <w:shd w:val="clear" w:color="000000" w:fill="FFFF00"/>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Informan tidak dapat memberi penilaian karena unit ini memang belum ada.</w:t>
            </w:r>
          </w:p>
        </w:tc>
      </w:tr>
      <w:tr w:rsidR="00F74583" w:rsidRPr="00F74583" w:rsidTr="00F74583">
        <w:trPr>
          <w:trHeight w:val="765"/>
        </w:trPr>
        <w:tc>
          <w:tcPr>
            <w:tcW w:w="856"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BKSDA</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mekanisme pelaporan hasil pelaksanaan kerjasama antar unit</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Biasanya masing-masing lembaga membuat laporan secara periodik; ada triwulanan, semesteran dan tahunan.</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3</w:t>
            </w:r>
          </w:p>
        </w:tc>
      </w:tr>
      <w:tr w:rsidR="00F74583" w:rsidRPr="00F74583" w:rsidTr="00F74583">
        <w:trPr>
          <w:trHeight w:val="765"/>
        </w:trPr>
        <w:tc>
          <w:tcPr>
            <w:tcW w:w="856"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mekanisme pelaporan hasil pelaksanaan kerjasama antar unit</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Prosedur sudah baik. Pelaksanaannya belum memadai karena masing - masing juga persoalan sendiri-sendiri</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3</w:t>
            </w:r>
          </w:p>
        </w:tc>
      </w:tr>
      <w:tr w:rsidR="00F74583" w:rsidRPr="00F74583" w:rsidTr="00F74583">
        <w:trPr>
          <w:trHeight w:val="255"/>
        </w:trPr>
        <w:tc>
          <w:tcPr>
            <w:tcW w:w="85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276"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219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924"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r>
      <w:tr w:rsidR="00F74583" w:rsidRPr="00F74583" w:rsidTr="00F74583">
        <w:trPr>
          <w:trHeight w:val="70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Indikator</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7619" w:type="dxa"/>
            <w:gridSpan w:val="5"/>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d. Jumlah SDM yang mempunyai kualifikasi pada Unit yang menangani konflik hak atas hutan di Instansi kehutanan</w:t>
            </w:r>
          </w:p>
        </w:tc>
      </w:tr>
      <w:tr w:rsidR="00F74583" w:rsidRPr="00F74583" w:rsidTr="00F74583">
        <w:trPr>
          <w:trHeight w:val="330"/>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Wawancara - Sumber informasi</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7619" w:type="dxa"/>
            <w:gridSpan w:val="5"/>
            <w:tcBorders>
              <w:top w:val="nil"/>
              <w:left w:val="nil"/>
              <w:bottom w:val="single" w:sz="4" w:space="0" w:color="auto"/>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xml:space="preserve">: Direktur Perencanaan Kawasan Hutan dan Biro Hukum, Kepala Bagian Perlindungan Hutan Provinsi/Kabupaten </w:t>
            </w:r>
          </w:p>
        </w:tc>
      </w:tr>
      <w:tr w:rsidR="00F74583" w:rsidRPr="00F74583" w:rsidTr="00F74583">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Sumber Data</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Dokumen</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Dokumen</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Wawancara</w:t>
            </w:r>
          </w:p>
        </w:tc>
      </w:tr>
      <w:tr w:rsidR="00F74583" w:rsidRPr="00F74583" w:rsidTr="00F74583">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BIId1</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Kondisi realisasi rencana kebutuhan SDM </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rencana kebutuhan SDM sudah terpenuhi?</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Kehutanan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br/>
              <w:t>Berdasarkan Rencana Kegiatan Diklat Tahun Anggaran 2012 dari kebutuhan 30 orang, sampai bulan Mei 2012 yang sudah mengikuti Diklat Manajemen Konflik baru 3 orang.</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Sampai saat ini belum ada unit yang secara khusus berfungsi sebagai mediator.</w:t>
            </w:r>
            <w:r w:rsidRPr="00F74583">
              <w:rPr>
                <w:rFonts w:ascii="Times New Roman" w:eastAsia="Times New Roman" w:hAnsi="Times New Roman" w:cs="Times New Roman"/>
                <w:sz w:val="20"/>
                <w:szCs w:val="20"/>
                <w:lang w:eastAsia="id-ID"/>
              </w:rPr>
              <w:br/>
              <w:t>Dari Rencana Kegiatan Diklat Tahun Anggaran 2012 dari kebutuhan 30 orang, sampai bulan Mei 2012 yang sudah mengikuti Diklat Manajemen Konflik baru 3 orang.</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r>
      <w:tr w:rsidR="00F74583" w:rsidRPr="00F74583" w:rsidTr="00F74583">
        <w:trPr>
          <w:trHeight w:val="2295"/>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BIId2</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Memiliki pendidikan S1 di bidang terkait dengan kehutanan </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Apakah SDM  yang bertugas pada Unit yang menangani konflik hak atas hutan memiliki pendidikan S1 di bidang yang terkait dengan ke-hutanan? </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Kehutanan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Dalam Rekapitulasi Sebaran PNS Dishut Prov.Kaltim &amp; UPTD Lingkup Dishut Prov.Kaltim tahun 2010 - 2012: tidak ada unit kerja yang menangani konflik hak atas hutan tetapi dalam Rencana Kegiatan Diklat Tahun Anggaran 2012 sudah ada Manajemen Konflik yang dijadikan sebagai jenis diklat bagian dari pelatihan dan pendidikan.</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Peserta yang diajukan mengikuti Diklat tahun 2012, yang berlatar belakang S1 Pertanian 1 orang, 1 orang Sarjana Sosial dan 1 orang SKMA</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r>
      <w:tr w:rsidR="00F74583" w:rsidRPr="00F74583" w:rsidTr="00F74583">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BIId3</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Memilki sertifikat sebagai mediator dalam penanganan</w:t>
            </w:r>
            <w:r w:rsidRPr="00F74583">
              <w:rPr>
                <w:rFonts w:ascii="Times New Roman" w:eastAsia="Times New Roman" w:hAnsi="Times New Roman" w:cs="Times New Roman"/>
                <w:sz w:val="20"/>
                <w:szCs w:val="20"/>
                <w:lang w:eastAsia="id-ID"/>
              </w:rPr>
              <w:br/>
              <w:t>konflik hak atas hutan</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SDM  yang bertugas pada Unit yang menangani konflik hak atas hutan memilki sertifikat sebagai mediator di bidang konflik hak atas hutan?</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Kehutanan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Sesuai dengan hasil wawancara, belum ada sertifikat yang diberikan oleh Balai Pendidikan dan Pelatihan Kehutanan </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Sampai saat ini khusus Diklat Manajemen Konflik belum ada sertifikat tetapi yang mengikuti pelatihan GIS ada sertifikatnya</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r>
      <w:tr w:rsidR="00F74583" w:rsidRPr="00F74583" w:rsidTr="00F74583">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BIId4</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Memiliki pengalaman kerja sebagai mediator yang menangani konflik hak atas hutan</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SDM  yang bertugas pada Unit yang menangani konflik hak atas hutan memiliki pengalaman kerja sebagai mediator di bidang konflik hak atas hutan</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Kehutanan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Sesuai dengan hasil wawancara,Tidak ada yang mempunyai latar belakang pengalaman kerja sebagai mediator. Diharapkan setelah mengikuti Diklat ini baru dapat memediasi bila ada konflik-konflik</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yang mempunyai latar belakang pengalaman kerja sebagai mediator. Diharapkan setelah mengikuti Diklat ini akan dapat memediasi bila ada konflik-konflik</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r>
      <w:tr w:rsidR="00F74583" w:rsidRPr="00F74583" w:rsidTr="00F74583">
        <w:trPr>
          <w:trHeight w:val="255"/>
        </w:trPr>
        <w:tc>
          <w:tcPr>
            <w:tcW w:w="85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276"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219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924"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r>
      <w:tr w:rsidR="00F74583" w:rsidRPr="00F74583" w:rsidTr="00F74583">
        <w:trPr>
          <w:trHeight w:val="300"/>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Indikator</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6237" w:type="dxa"/>
            <w:gridSpan w:val="4"/>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e. Jumlah dana yang dialokasikan untuk menyelesaikan konflik di Instansi Kehutanan</w:t>
            </w: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p>
        </w:tc>
      </w:tr>
      <w:tr w:rsidR="00F74583" w:rsidRPr="00F74583" w:rsidTr="00F74583">
        <w:trPr>
          <w:trHeight w:val="630"/>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Wawancara - Sumber informasi</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7619" w:type="dxa"/>
            <w:gridSpan w:val="5"/>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xml:space="preserve">: Direktur Perencanaan Kawasan Hutan, Direktur Konservasi kawasan, Kepala Balai Taman Nasional, Provinsi/Kabupaten Kepala BKSDA, Kepala Dinas Kehutanan-Perlindungan Hutan </w:t>
            </w:r>
          </w:p>
        </w:tc>
      </w:tr>
      <w:tr w:rsidR="00F74583" w:rsidRPr="00F74583" w:rsidTr="00F74583">
        <w:trPr>
          <w:trHeight w:val="510"/>
        </w:trPr>
        <w:tc>
          <w:tcPr>
            <w:tcW w:w="856" w:type="dxa"/>
            <w:tcBorders>
              <w:top w:val="single" w:sz="4" w:space="0" w:color="auto"/>
              <w:left w:val="single" w:sz="4" w:space="0" w:color="auto"/>
              <w:bottom w:val="nil"/>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nil"/>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Panduan Analisis Dokumen</w:t>
            </w:r>
          </w:p>
        </w:tc>
        <w:tc>
          <w:tcPr>
            <w:tcW w:w="1276" w:type="dxa"/>
            <w:tcBorders>
              <w:top w:val="single" w:sz="4" w:space="0" w:color="auto"/>
              <w:left w:val="nil"/>
              <w:bottom w:val="nil"/>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Pertanyaan Wawancara</w:t>
            </w:r>
          </w:p>
        </w:tc>
        <w:tc>
          <w:tcPr>
            <w:tcW w:w="1134" w:type="dxa"/>
            <w:tcBorders>
              <w:top w:val="single" w:sz="4" w:space="0" w:color="auto"/>
              <w:left w:val="nil"/>
              <w:bottom w:val="nil"/>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Sumber Data</w:t>
            </w:r>
          </w:p>
        </w:tc>
        <w:tc>
          <w:tcPr>
            <w:tcW w:w="2196" w:type="dxa"/>
            <w:tcBorders>
              <w:top w:val="single" w:sz="4" w:space="0" w:color="auto"/>
              <w:left w:val="nil"/>
              <w:bottom w:val="nil"/>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Dokumen</w:t>
            </w:r>
          </w:p>
        </w:tc>
        <w:tc>
          <w:tcPr>
            <w:tcW w:w="983" w:type="dxa"/>
            <w:tcBorders>
              <w:top w:val="single" w:sz="4" w:space="0" w:color="auto"/>
              <w:left w:val="nil"/>
              <w:bottom w:val="nil"/>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Dokumen</w:t>
            </w:r>
          </w:p>
        </w:tc>
        <w:tc>
          <w:tcPr>
            <w:tcW w:w="1924" w:type="dxa"/>
            <w:tcBorders>
              <w:top w:val="single" w:sz="4" w:space="0" w:color="auto"/>
              <w:left w:val="nil"/>
              <w:bottom w:val="nil"/>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nil"/>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Wawancara</w:t>
            </w:r>
          </w:p>
        </w:tc>
      </w:tr>
      <w:tr w:rsidR="00F74583" w:rsidRPr="00F74583" w:rsidTr="00F74583">
        <w:trPr>
          <w:trHeight w:val="3825"/>
        </w:trPr>
        <w:tc>
          <w:tcPr>
            <w:tcW w:w="856"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lastRenderedPageBreak/>
              <w:t>BIIe1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Jumlah dana yang dialokasikan dalam DIPA untuk menyele-saikan konflik di Instansi Kehutanan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Bagaimana jumlah dana yang dialokasikan dalam DIPA untuk menyelesaikan konflik di Instansi Kehutanan?</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Kehutanan</w:t>
            </w:r>
          </w:p>
        </w:tc>
        <w:tc>
          <w:tcPr>
            <w:tcW w:w="219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1). Rencana Kerja(Renja) SKPD Dishut Prov.Kaltim Thn 2012: Tidak ada secara spesifik mengaloksikan dana untuk penyelesaian konflik, yang ada alokasi dana untuk Penyidikan dan pengamanan hutan dengan indikator sasaran menurunnya tingkat perambahan dan pencurian hasil hutan dengan alokasi dana sebesar 420 Juta(tahun 2012) &amp; 597.750.000(usulan tahun 2013) 2). Dalam Rencana Kegiatan Diklat Thn Anggaran 2012 sudah ada Manajemen Konflik sebagai salah satu jenis diklat yang direncanakan dengan jumlah peserta 30 orang sepanjang tahun 2012 dan pelaksanaannya di bulan Mei   </w:t>
            </w:r>
          </w:p>
        </w:tc>
        <w:tc>
          <w:tcPr>
            <w:tcW w:w="983" w:type="dxa"/>
            <w:tcBorders>
              <w:top w:val="single" w:sz="4" w:space="0" w:color="auto"/>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4</w:t>
            </w:r>
          </w:p>
        </w:tc>
        <w:tc>
          <w:tcPr>
            <w:tcW w:w="1924"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Sampai saat ini belum ada alokasi dana untuk hal tersebut</w:t>
            </w:r>
          </w:p>
        </w:tc>
        <w:tc>
          <w:tcPr>
            <w:tcW w:w="1382" w:type="dxa"/>
            <w:tcBorders>
              <w:top w:val="single" w:sz="4" w:space="0" w:color="auto"/>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r>
      <w:tr w:rsidR="00F74583" w:rsidRPr="00F74583" w:rsidTr="00F74583">
        <w:trPr>
          <w:trHeight w:val="765"/>
        </w:trPr>
        <w:tc>
          <w:tcPr>
            <w:tcW w:w="856" w:type="dxa"/>
            <w:vMerge/>
            <w:tcBorders>
              <w:top w:val="single" w:sz="4" w:space="0" w:color="auto"/>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BKSDA</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DIPA</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BKSDA punya dana untuk penyelesaian konflik, khususnya yang berhubungan dengan satwa dan pemanfaatan tumbuhan yang dilindungi. </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r>
      <w:tr w:rsidR="00F74583" w:rsidRPr="00F74583" w:rsidTr="00F74583">
        <w:trPr>
          <w:trHeight w:val="1530"/>
        </w:trPr>
        <w:tc>
          <w:tcPr>
            <w:tcW w:w="856" w:type="dxa"/>
            <w:vMerge/>
            <w:tcBorders>
              <w:top w:val="single" w:sz="4" w:space="0" w:color="auto"/>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DIPA</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Banyak persoalan yang harus ditangani. Untuk mengatasi potensi konflik biasanya dengan melibatkan kepada desa. Soal lahan yang akan menjadi lokasi proyek harus diverifikasi langsung. Bukti kepemilikan lahan oleh pemerintah desa juga kandang diperlukan</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r>
      <w:tr w:rsidR="00F74583" w:rsidRPr="00F74583" w:rsidTr="00F74583">
        <w:trPr>
          <w:trHeight w:val="255"/>
        </w:trPr>
        <w:tc>
          <w:tcPr>
            <w:tcW w:w="85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276"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219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924"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r>
      <w:tr w:rsidR="00F74583" w:rsidRPr="00F74583" w:rsidTr="00F74583">
        <w:trPr>
          <w:trHeight w:val="25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Isu dalam PGA REDD+</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333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xml:space="preserve">:  III. Pengorganisasian Hutan </w:t>
            </w: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924"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p>
        </w:tc>
      </w:tr>
      <w:tr w:rsidR="00F74583" w:rsidRPr="00F74583" w:rsidTr="00F74583">
        <w:trPr>
          <w:trHeight w:val="37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Indikator</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7619" w:type="dxa"/>
            <w:gridSpan w:val="5"/>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xml:space="preserve">: a. Jumlah sumberdaya manusia yang memiliki kualifikasi  teknis dan fasilitasi proses para pihak di unit pengelolaan hutan dan lahan gambut (KPH) </w:t>
            </w:r>
          </w:p>
        </w:tc>
      </w:tr>
      <w:tr w:rsidR="00F74583" w:rsidRPr="00F74583" w:rsidTr="00F74583">
        <w:trPr>
          <w:trHeight w:val="360"/>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Wawancara - Sumber informasi</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7619" w:type="dxa"/>
            <w:gridSpan w:val="5"/>
            <w:tcBorders>
              <w:top w:val="nil"/>
              <w:left w:val="nil"/>
              <w:bottom w:val="single" w:sz="4" w:space="0" w:color="auto"/>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xml:space="preserve"> : Kepala TN, BKSDA, KPH Provinsi/Kabupaten </w:t>
            </w:r>
          </w:p>
        </w:tc>
      </w:tr>
      <w:tr w:rsidR="00F74583" w:rsidRPr="00F74583" w:rsidTr="00F74583">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Sumber Data</w:t>
            </w:r>
          </w:p>
        </w:tc>
        <w:tc>
          <w:tcPr>
            <w:tcW w:w="2196" w:type="dxa"/>
            <w:tcBorders>
              <w:top w:val="nil"/>
              <w:left w:val="nil"/>
              <w:bottom w:val="nil"/>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Dokumen</w:t>
            </w:r>
          </w:p>
        </w:tc>
        <w:tc>
          <w:tcPr>
            <w:tcW w:w="983" w:type="dxa"/>
            <w:tcBorders>
              <w:top w:val="nil"/>
              <w:left w:val="nil"/>
              <w:bottom w:val="nil"/>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Dokumen</w:t>
            </w:r>
          </w:p>
        </w:tc>
        <w:tc>
          <w:tcPr>
            <w:tcW w:w="1924" w:type="dxa"/>
            <w:tcBorders>
              <w:top w:val="nil"/>
              <w:left w:val="nil"/>
              <w:bottom w:val="nil"/>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Wawancara</w:t>
            </w:r>
          </w:p>
        </w:tc>
        <w:tc>
          <w:tcPr>
            <w:tcW w:w="1382" w:type="dxa"/>
            <w:tcBorders>
              <w:top w:val="nil"/>
              <w:left w:val="nil"/>
              <w:bottom w:val="nil"/>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Wawancara</w:t>
            </w:r>
          </w:p>
        </w:tc>
      </w:tr>
      <w:tr w:rsidR="00F74583" w:rsidRPr="00F74583" w:rsidTr="00F74583">
        <w:trPr>
          <w:trHeight w:val="127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BIIIa1</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Jumlah SDM yang memiliki kua-lifikasi  teknis dan fasilitasi pro-ses para pihak di unit pengelo-laan hutan dan lahan gambut (KPH)</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jumlah SDM yang memiliki kualifikasi  teknis dan fasilitasi pro-ses para pihak di unit pengelolaan hutan dan lahan gambut (KPH) sudah memadai?</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KPH</w:t>
            </w:r>
          </w:p>
        </w:tc>
        <w:tc>
          <w:tcPr>
            <w:tcW w:w="219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Tidak ada dokumen yang diterima terkait dengan SDM </w:t>
            </w:r>
          </w:p>
        </w:tc>
        <w:tc>
          <w:tcPr>
            <w:tcW w:w="983" w:type="dxa"/>
            <w:tcBorders>
              <w:top w:val="single" w:sz="4" w:space="0" w:color="auto"/>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Selama ini SDM lebih fokus ke teknis pengendalian dan peredaran hasil kayu, sehingga kualifikasi fasilitasi proses para pihak dalam pengelolaan hutan dan lahan gambut masih kurang.</w:t>
            </w:r>
          </w:p>
        </w:tc>
        <w:tc>
          <w:tcPr>
            <w:tcW w:w="1382"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3</w:t>
            </w:r>
          </w:p>
        </w:tc>
      </w:tr>
      <w:tr w:rsidR="00F74583" w:rsidRPr="00F74583" w:rsidTr="00F74583">
        <w:trPr>
          <w:trHeight w:val="1275"/>
        </w:trPr>
        <w:tc>
          <w:tcPr>
            <w:tcW w:w="85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BKSDA</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Dokumen tidak tersedia/ tidak ada dokumen yang diterima terkait dengan keahlian teknis dan fasilitasi proses</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Kualifikasi teknis dan fasilitasi untuk pendampingan masyarakat sudah ada, tetapi kompetensi rescue untuk orang utan dan gajah belum ada. Konflik satwa ada, apalagi dokter hewan, sama sekali belum ada.</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r>
      <w:tr w:rsidR="00F74583" w:rsidRPr="00F74583" w:rsidTr="00F74583">
        <w:trPr>
          <w:trHeight w:val="765"/>
        </w:trPr>
        <w:tc>
          <w:tcPr>
            <w:tcW w:w="85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Dokumen tidak tersedia/ tidak ada dokumen yang diterima terkait dengan keahlian teknis dan fasilitasi proses</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SDM yang memiliki kualifikasi teknis cukup memadai, mereka berpendidikan S1 dan pernah ikut pelatihan.</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3</w:t>
            </w:r>
          </w:p>
        </w:tc>
      </w:tr>
      <w:tr w:rsidR="00F74583" w:rsidRPr="00F74583" w:rsidTr="00F74583">
        <w:trPr>
          <w:trHeight w:val="765"/>
        </w:trPr>
        <w:tc>
          <w:tcPr>
            <w:tcW w:w="856"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BIIIa2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Memiliki pendidikan S1 di bidang kehutanan atau terkait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Apakah SDM  yang bertugas pada unit pengelolaan hutan dan lahan gambut (KPH) memiliki pendidikan S1 di bidang kehutanan atau terkait? </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KPH</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Tidak ada dokumen yang diterima terkait dengan SDM </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SDM yang berlatar belakang S1 sudah banyak, dan kepala seksinya sudah S2 tetapi peran mereka lebih sebagai pengawas tenaga teknis.</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3</w:t>
            </w:r>
          </w:p>
        </w:tc>
      </w:tr>
      <w:tr w:rsidR="00F74583" w:rsidRPr="00F74583" w:rsidTr="00F74583">
        <w:trPr>
          <w:trHeight w:val="765"/>
        </w:trPr>
        <w:tc>
          <w:tcPr>
            <w:tcW w:w="856" w:type="dxa"/>
            <w:vMerge/>
            <w:tcBorders>
              <w:top w:val="single" w:sz="4" w:space="0" w:color="auto"/>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BKSDA</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SDM yang bertugas pada unit KPH</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SDM yang bertugas sudah banyak yang berlatar belakang pendidikan S1, yang lulusan S2 hanya beberapa orang.</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3</w:t>
            </w:r>
          </w:p>
        </w:tc>
      </w:tr>
      <w:tr w:rsidR="00F74583" w:rsidRPr="00F74583" w:rsidTr="00F74583">
        <w:trPr>
          <w:trHeight w:val="510"/>
        </w:trPr>
        <w:tc>
          <w:tcPr>
            <w:tcW w:w="856" w:type="dxa"/>
            <w:vMerge/>
            <w:tcBorders>
              <w:top w:val="single" w:sz="4" w:space="0" w:color="auto"/>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SDM yang bertugas pada unit KPH</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Sampai saat ini SDM yang bertugas cukup memadai tetapi dari segi jumlah masih terbatas.</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3</w:t>
            </w:r>
          </w:p>
        </w:tc>
      </w:tr>
      <w:tr w:rsidR="00F74583" w:rsidRPr="00F74583" w:rsidTr="00F74583">
        <w:trPr>
          <w:trHeight w:val="51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BIIIa3</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Pernah mendapatkan pelatihan menjadi </w:t>
            </w:r>
            <w:r w:rsidRPr="00F74583">
              <w:rPr>
                <w:rFonts w:ascii="Times New Roman" w:eastAsia="Times New Roman" w:hAnsi="Times New Roman" w:cs="Times New Roman"/>
                <w:sz w:val="20"/>
                <w:szCs w:val="20"/>
                <w:lang w:eastAsia="id-ID"/>
              </w:rPr>
              <w:lastRenderedPageBreak/>
              <w:t xml:space="preserve">fasilitator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lastRenderedPageBreak/>
              <w:t xml:space="preserve">Apakah SDM  yang bertugas pada Unit pengelolaan hutan </w:t>
            </w:r>
            <w:r w:rsidRPr="00F74583">
              <w:rPr>
                <w:rFonts w:ascii="Times New Roman" w:eastAsia="Times New Roman" w:hAnsi="Times New Roman" w:cs="Times New Roman"/>
                <w:sz w:val="20"/>
                <w:szCs w:val="20"/>
                <w:lang w:eastAsia="id-ID"/>
              </w:rPr>
              <w:lastRenderedPageBreak/>
              <w:t xml:space="preserve">dan lahan gambut (KPH) pernah mendapat-kan pelatihan menjadi fasilitator? </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lastRenderedPageBreak/>
              <w:t>KPH</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Tidak ada dokumen yang diterima terkait dengan SDM </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Pelatihan fasilitator pada unit pengelolaan hutan masih sangat kurang.</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r>
      <w:tr w:rsidR="00F74583" w:rsidRPr="00F74583" w:rsidTr="00F74583">
        <w:trPr>
          <w:trHeight w:val="765"/>
        </w:trPr>
        <w:tc>
          <w:tcPr>
            <w:tcW w:w="85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BKSDA</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SDM yang bertugas pada unit KPH</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Baru 2 orang yang mendapat pelatihan fasilitator, 3 orang penyuluh kehutanan tapi kompetensi mereka masih terbatas.</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r>
      <w:tr w:rsidR="00F74583" w:rsidRPr="00F74583" w:rsidTr="00F74583">
        <w:trPr>
          <w:trHeight w:val="765"/>
        </w:trPr>
        <w:tc>
          <w:tcPr>
            <w:tcW w:w="85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SDM yang bertugas pada unit KPH</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Ada sekitar 30 orang SDM yang dipersiapkan untuk menjadi fasilitator dan beberapa diantaranya sudah mengikuti pelatihan.</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3</w:t>
            </w:r>
          </w:p>
        </w:tc>
      </w:tr>
      <w:tr w:rsidR="00F74583" w:rsidRPr="00F74583" w:rsidTr="00F74583">
        <w:trPr>
          <w:trHeight w:val="102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BIIIa4</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Memiliki pengalaman memfasi-litasi proses partisipasi para pihak dalam pengelolaan hutan</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SDM  yang bertugas pada Unit pengelolaan hutan dan lahan gambut (KPH) memiliki pengalam-an memfasilitasi proses partisipasi para pihak dalam pengelolaan hutan?</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KPH</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Tidak ada dokumen yang diterima terkait dengan SDM </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SDM yang bertugas pada unit pengelolaan hutan sampai saat ini masih mendapat Pelatihan fasilitator pada unit pengelolaan hutan masih sangat kurang.</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r>
      <w:tr w:rsidR="00F74583" w:rsidRPr="00F74583" w:rsidTr="00F74583">
        <w:trPr>
          <w:trHeight w:val="1020"/>
        </w:trPr>
        <w:tc>
          <w:tcPr>
            <w:tcW w:w="85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BKSDA</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SDM yang bertugas pada unit KPH</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Untuk yang berhubungan dengan masyarakat sudah lumayan baik. Khusus untuk penaganan satwa masih minim pengalaman, termasuk konflik antara satwa dan manusia.</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r>
      <w:tr w:rsidR="00F74583" w:rsidRPr="00F74583" w:rsidTr="00F74583">
        <w:trPr>
          <w:trHeight w:val="1020"/>
        </w:trPr>
        <w:tc>
          <w:tcPr>
            <w:tcW w:w="85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SDM yang bertugas pada unit KPH</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Pengalaman SDM yang bertugas pada unit pengelolaan hutan cukup memadai tetapi kompetensi mereka perlu ditingkatkan. Regenerasi fasilitator juga perlu dilakukan.</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3</w:t>
            </w:r>
          </w:p>
        </w:tc>
      </w:tr>
      <w:tr w:rsidR="00F74583" w:rsidRPr="00F74583" w:rsidTr="00F74583">
        <w:trPr>
          <w:trHeight w:val="255"/>
        </w:trPr>
        <w:tc>
          <w:tcPr>
            <w:tcW w:w="85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2196" w:type="dxa"/>
            <w:tcBorders>
              <w:top w:val="nil"/>
              <w:left w:val="nil"/>
              <w:bottom w:val="nil"/>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983" w:type="dxa"/>
            <w:tcBorders>
              <w:top w:val="nil"/>
              <w:left w:val="nil"/>
              <w:bottom w:val="nil"/>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924"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r>
      <w:tr w:rsidR="00F74583" w:rsidRPr="00F74583" w:rsidTr="00F74583">
        <w:trPr>
          <w:trHeight w:val="70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Indikator</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7619" w:type="dxa"/>
            <w:gridSpan w:val="5"/>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b. Jumlah dana yang dialokasikan (realisasikan dari usulan?) oleh unit pengelolaan hutan dan lahan gambut (KPH) untuk melakukan pengelolaan kawasan hutan bersama masyarakat</w:t>
            </w:r>
          </w:p>
        </w:tc>
      </w:tr>
      <w:tr w:rsidR="00F74583" w:rsidRPr="00F74583" w:rsidTr="00F74583">
        <w:trPr>
          <w:trHeight w:val="360"/>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Wawancara - Sumber informasi</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7619" w:type="dxa"/>
            <w:gridSpan w:val="5"/>
            <w:tcBorders>
              <w:top w:val="nil"/>
              <w:left w:val="nil"/>
              <w:bottom w:val="single" w:sz="4" w:space="0" w:color="auto"/>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xml:space="preserve"> : Kepala TN, BKSDA, KPH Provinsi/Kabupaten</w:t>
            </w:r>
          </w:p>
        </w:tc>
      </w:tr>
      <w:tr w:rsidR="00F74583" w:rsidRPr="00F74583" w:rsidTr="00F74583">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Sumber Data</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Dokumen</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Dokumen</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Wawancara</w:t>
            </w:r>
          </w:p>
        </w:tc>
      </w:tr>
      <w:tr w:rsidR="00F74583" w:rsidRPr="00F74583" w:rsidTr="00F74583">
        <w:trPr>
          <w:trHeight w:val="204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BIIIb1</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Jumlah dana yang dialokasikan oleh unit pengelolaan hutan dan lahan gambut (KPH) untuk melakukan pengelolaan kawas-an hutan bersama masyarakat</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Bagaimana jumlah dana yang di-alokasikan oleh unit pengelolaan hutan dan lahan gambut (KPH) un-tuk melakukan pengelolaan ka-wasan hutan bersama masyara-kat?</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KPH</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Rencana Kerja(Renja) SKPD Dishut Prov.Kaltim Thn 2012: ada alokasi dana untuk Pembangunan Kesatuan Pengelolaan Hutan(KPH) di lokasi Prov.Kaltim dengan alokasi dana Thn. 2012 Rp. 282.275 Juta; Thn.2013 Rp. 550.000 Juta APBD Pendukung RP.0 dan ini merupakan usulan lama.</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Sejauh ini tidak ada masalah dengan besaran jumlah yang sudah dialokasikan. Namun dalam pengelolaan kawasan hutan bersama masyarakat masih sangat kurang. Saat ini KPH lebih fokus pada persiapan kelembagaan KPH.</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4</w:t>
            </w:r>
          </w:p>
        </w:tc>
      </w:tr>
      <w:tr w:rsidR="00F74583" w:rsidRPr="00F74583" w:rsidTr="00F74583">
        <w:trPr>
          <w:trHeight w:val="765"/>
        </w:trPr>
        <w:tc>
          <w:tcPr>
            <w:tcW w:w="85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BKSDA</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DIPA</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Field Note: Informan berpendapat tidak tahu.</w:t>
            </w:r>
          </w:p>
        </w:tc>
        <w:tc>
          <w:tcPr>
            <w:tcW w:w="1382" w:type="dxa"/>
            <w:tcBorders>
              <w:top w:val="nil"/>
              <w:left w:val="nil"/>
              <w:bottom w:val="single" w:sz="4" w:space="0" w:color="auto"/>
              <w:right w:val="single" w:sz="4" w:space="0" w:color="auto"/>
            </w:tcBorders>
            <w:shd w:val="clear" w:color="000000" w:fill="FFFF00"/>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Informan tidak bisa memberi penilaian</w:t>
            </w:r>
          </w:p>
        </w:tc>
      </w:tr>
      <w:tr w:rsidR="00F74583" w:rsidRPr="00F74583" w:rsidTr="00F74583">
        <w:trPr>
          <w:trHeight w:val="1035"/>
        </w:trPr>
        <w:tc>
          <w:tcPr>
            <w:tcW w:w="85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DIPA</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Berdasarkan pengalaman KBR dan RH dananya sudah memadai permasalahan justru di pelaksanaannya. Kementerian Kehutanan seringkali menyamaratakan pola pengelolaan untuk di seluruh Indonesia padahal kebutuhan, masalah dan tantangan masing-masing daerah tidak sama.</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4</w:t>
            </w:r>
          </w:p>
        </w:tc>
      </w:tr>
      <w:tr w:rsidR="00F74583" w:rsidRPr="00F74583" w:rsidTr="00F74583">
        <w:trPr>
          <w:trHeight w:val="255"/>
        </w:trPr>
        <w:tc>
          <w:tcPr>
            <w:tcW w:w="85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2196" w:type="dxa"/>
            <w:tcBorders>
              <w:top w:val="nil"/>
              <w:left w:val="nil"/>
              <w:bottom w:val="nil"/>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983" w:type="dxa"/>
            <w:tcBorders>
              <w:top w:val="nil"/>
              <w:left w:val="nil"/>
              <w:bottom w:val="nil"/>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924"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r>
      <w:tr w:rsidR="00F74583" w:rsidRPr="00F74583" w:rsidTr="00F74583">
        <w:trPr>
          <w:trHeight w:val="255"/>
        </w:trPr>
        <w:tc>
          <w:tcPr>
            <w:tcW w:w="3266" w:type="dxa"/>
            <w:gridSpan w:val="3"/>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Isu dalam PGA REDD+</w:t>
            </w:r>
          </w:p>
        </w:tc>
        <w:tc>
          <w:tcPr>
            <w:tcW w:w="6237" w:type="dxa"/>
            <w:gridSpan w:val="4"/>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IV. Pengelolaan Hutan</w:t>
            </w: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r>
      <w:tr w:rsidR="00F74583" w:rsidRPr="00F74583" w:rsidTr="00F74583">
        <w:trPr>
          <w:trHeight w:val="31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Indikator</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4313" w:type="dxa"/>
            <w:gridSpan w:val="3"/>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a. Jumlah luas kawasan hutan yang dialokasikan untuk masyarakat(?)</w:t>
            </w:r>
          </w:p>
        </w:tc>
        <w:tc>
          <w:tcPr>
            <w:tcW w:w="1924"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p>
        </w:tc>
      </w:tr>
      <w:tr w:rsidR="00F74583" w:rsidRPr="00F74583" w:rsidTr="00F74583">
        <w:trPr>
          <w:trHeight w:val="25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Wawancara - Sumber informasi</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4313" w:type="dxa"/>
            <w:gridSpan w:val="3"/>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Direktur Perencanaan Kawasan, Kepala Dinas Kehutanan/Bidang Perencanaan</w:t>
            </w:r>
          </w:p>
        </w:tc>
        <w:tc>
          <w:tcPr>
            <w:tcW w:w="1924"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p>
        </w:tc>
      </w:tr>
      <w:tr w:rsidR="00F74583" w:rsidRPr="00F74583" w:rsidTr="00F74583">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Sumber Data</w:t>
            </w:r>
          </w:p>
        </w:tc>
        <w:tc>
          <w:tcPr>
            <w:tcW w:w="219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Dokumen</w:t>
            </w:r>
          </w:p>
        </w:tc>
        <w:tc>
          <w:tcPr>
            <w:tcW w:w="983"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Dokumen</w:t>
            </w:r>
          </w:p>
        </w:tc>
        <w:tc>
          <w:tcPr>
            <w:tcW w:w="192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Wawancara</w:t>
            </w:r>
          </w:p>
        </w:tc>
      </w:tr>
      <w:tr w:rsidR="00F74583" w:rsidRPr="00F74583" w:rsidTr="00F74583">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BIVa1</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Jumlah luas kawasan hutan yang dialokasikan untuk masyarakat</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Berapa jumlah luas kawasan hutan yang dialokasikan untuk masyara-kat?</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Kehutanan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Dalam Dokumen Rancang Bangun Wil.Kesatuan Pengelolaan Hutan Prov.Kaltim, Samarinda, 2010: Hutan yang dialokasikan untuk masyarakat 1,5 Juta ha </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Hutan yang dialokasikan untuk masyarakat 1,5 Juta ha, Hutan Produksi 9 Juta ha, kapling Kementrian 7,5 Juta ha dan 1,5 Juta ha lahan kosong yang tersebar</w:t>
            </w:r>
          </w:p>
        </w:tc>
        <w:tc>
          <w:tcPr>
            <w:tcW w:w="1382" w:type="dxa"/>
            <w:tcBorders>
              <w:top w:val="nil"/>
              <w:left w:val="nil"/>
              <w:bottom w:val="single" w:sz="4" w:space="0" w:color="auto"/>
              <w:right w:val="single" w:sz="4" w:space="0" w:color="auto"/>
            </w:tcBorders>
            <w:shd w:val="clear" w:color="000000" w:fill="FFFF00"/>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Informan tidak dapat memberi penilaian</w:t>
            </w:r>
          </w:p>
        </w:tc>
      </w:tr>
      <w:tr w:rsidR="00F74583" w:rsidRPr="00F74583" w:rsidTr="00F74583">
        <w:trPr>
          <w:trHeight w:val="255"/>
        </w:trPr>
        <w:tc>
          <w:tcPr>
            <w:tcW w:w="85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276"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219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924"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r>
      <w:tr w:rsidR="00F74583" w:rsidRPr="00F74583" w:rsidTr="00F74583">
        <w:trPr>
          <w:trHeight w:val="34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Indikator</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7619" w:type="dxa"/>
            <w:gridSpan w:val="5"/>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xml:space="preserve">: b. Jumlah Unit Pengelola Hutan (KPHP/KPHL) yang telah dibentuk dan operasional di Prov./Kab/Kota </w:t>
            </w:r>
          </w:p>
        </w:tc>
      </w:tr>
      <w:tr w:rsidR="00F74583" w:rsidRPr="00F74583" w:rsidTr="00F74583">
        <w:trPr>
          <w:trHeight w:val="25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lastRenderedPageBreak/>
              <w:t>Wawancara - Sumber informasi</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6237" w:type="dxa"/>
            <w:gridSpan w:val="4"/>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Direktur Wilayah Pengelolaan Hutan, Kepala Dinas Kehutanan/Bidang Perencanaan</w:t>
            </w: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p>
        </w:tc>
      </w:tr>
      <w:tr w:rsidR="00F74583" w:rsidRPr="00F74583" w:rsidTr="00F74583">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Sumber Data</w:t>
            </w:r>
          </w:p>
        </w:tc>
        <w:tc>
          <w:tcPr>
            <w:tcW w:w="219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Dokumen</w:t>
            </w:r>
          </w:p>
        </w:tc>
        <w:tc>
          <w:tcPr>
            <w:tcW w:w="983"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Dokumen</w:t>
            </w:r>
          </w:p>
        </w:tc>
        <w:tc>
          <w:tcPr>
            <w:tcW w:w="192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Wawancara</w:t>
            </w:r>
          </w:p>
        </w:tc>
      </w:tr>
      <w:tr w:rsidR="00F74583" w:rsidRPr="00F74583" w:rsidTr="00F74583">
        <w:trPr>
          <w:trHeight w:val="3060"/>
        </w:trPr>
        <w:tc>
          <w:tcPr>
            <w:tcW w:w="856" w:type="dxa"/>
            <w:tcBorders>
              <w:top w:val="nil"/>
              <w:left w:val="single" w:sz="4" w:space="0" w:color="auto"/>
              <w:bottom w:val="single" w:sz="4" w:space="0" w:color="auto"/>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BIVb1</w:t>
            </w:r>
          </w:p>
        </w:tc>
        <w:tc>
          <w:tcPr>
            <w:tcW w:w="1134" w:type="dxa"/>
            <w:tcBorders>
              <w:top w:val="nil"/>
              <w:left w:val="single" w:sz="4" w:space="0" w:color="auto"/>
              <w:bottom w:val="single" w:sz="4" w:space="0" w:color="auto"/>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Jumlah Unit Pengelola Hutan (KPHP/KPHL) yang telah diben-tuk dan operasional di Provinsi/ Kabupaten/Kota</w:t>
            </w:r>
          </w:p>
        </w:tc>
        <w:tc>
          <w:tcPr>
            <w:tcW w:w="1276"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jumlah Unit Pengelola Hu-tan (KPHP/KPHL) yang telah diben-tuk dan operasional di Provinsi/ Kabupaten/Kota sudah memadai?</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Kehutanan</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 Persetujuan Gubernur Kaltim No.521/3109/Ek Tanggal 23 April 2012, Perihal Pembentukan kelembagaan KPH.  2). KPH Prov. Kaltim telah ditetapkan oleh Menteri Kehutanan sesuai SK.674/MENHUT-II/2011 tgl. 1 Desember 2011 dengan luas areal ± 12.567.139 ha, terdiri dari:</w:t>
            </w:r>
            <w:r w:rsidRPr="00F74583">
              <w:rPr>
                <w:rFonts w:ascii="Times New Roman" w:eastAsia="Times New Roman" w:hAnsi="Times New Roman" w:cs="Times New Roman"/>
                <w:sz w:val="20"/>
                <w:szCs w:val="20"/>
                <w:lang w:eastAsia="id-ID"/>
              </w:rPr>
              <w:br/>
              <w:t>• KPHL sejumlah 4 unit dengan luas pengelolaan  ± 734.685 ha</w:t>
            </w:r>
            <w:r w:rsidRPr="00F74583">
              <w:rPr>
                <w:rFonts w:ascii="Times New Roman" w:eastAsia="Times New Roman" w:hAnsi="Times New Roman" w:cs="Times New Roman"/>
                <w:sz w:val="20"/>
                <w:szCs w:val="20"/>
                <w:lang w:eastAsia="id-ID"/>
              </w:rPr>
              <w:br/>
              <w:t>• KPHP sejumlah 30 unit dengan luas pengelolaan ± 11.832.454 ha</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4</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KPH Prov. Kaltim telah ditetapkan oleh Menteri Kehutanan sesuai SK.674/MENHUT-II/2011 tgl. 1 Desember 2011 dengan luas areal ± 12.567.139 ha, terdiri dari:</w:t>
            </w:r>
            <w:r w:rsidRPr="00F74583">
              <w:rPr>
                <w:rFonts w:ascii="Times New Roman" w:eastAsia="Times New Roman" w:hAnsi="Times New Roman" w:cs="Times New Roman"/>
                <w:sz w:val="20"/>
                <w:szCs w:val="20"/>
                <w:lang w:eastAsia="id-ID"/>
              </w:rPr>
              <w:br/>
              <w:t>• KPHL sejumlah 4 unit dengan luas pengelolaan  ± 734.685 ha</w:t>
            </w:r>
            <w:r w:rsidRPr="00F74583">
              <w:rPr>
                <w:rFonts w:ascii="Times New Roman" w:eastAsia="Times New Roman" w:hAnsi="Times New Roman" w:cs="Times New Roman"/>
                <w:sz w:val="20"/>
                <w:szCs w:val="20"/>
                <w:lang w:eastAsia="id-ID"/>
              </w:rPr>
              <w:br/>
              <w:t>• KPHP sejumlah 30 unit dengan luas pengelolaan  ± 11.832.454 ha</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4</w:t>
            </w:r>
          </w:p>
        </w:tc>
      </w:tr>
      <w:tr w:rsidR="00F74583" w:rsidRPr="00F74583" w:rsidTr="00F74583">
        <w:trPr>
          <w:trHeight w:val="255"/>
        </w:trPr>
        <w:tc>
          <w:tcPr>
            <w:tcW w:w="85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276"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219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924"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r>
      <w:tr w:rsidR="00F74583" w:rsidRPr="00F74583" w:rsidTr="00F74583">
        <w:trPr>
          <w:trHeight w:val="360"/>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Indikator</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7619" w:type="dxa"/>
            <w:gridSpan w:val="5"/>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c. Tingkat pemahaman para pembuat izin bahwa mekanisme izin sebagai pengendali dan penataan hutan</w:t>
            </w:r>
          </w:p>
        </w:tc>
      </w:tr>
      <w:tr w:rsidR="00F74583" w:rsidRPr="00F74583" w:rsidTr="00F74583">
        <w:trPr>
          <w:trHeight w:val="630"/>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xml:space="preserve"> Sumber informasi</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7619" w:type="dxa"/>
            <w:gridSpan w:val="5"/>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xml:space="preserve">Direktur Konservasi kawasan, Direktur Perencanaan Kawasan Hutan, Provinsi: Kepala Dinas Kehutanan,  Kabupaten: Kepala Dinas Kehutanan </w:t>
            </w:r>
          </w:p>
        </w:tc>
      </w:tr>
      <w:tr w:rsidR="00F74583" w:rsidRPr="00F74583" w:rsidTr="00F74583">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Sumber Data</w:t>
            </w:r>
          </w:p>
        </w:tc>
        <w:tc>
          <w:tcPr>
            <w:tcW w:w="219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Dokumen</w:t>
            </w:r>
          </w:p>
        </w:tc>
        <w:tc>
          <w:tcPr>
            <w:tcW w:w="983"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Dokumen</w:t>
            </w:r>
          </w:p>
        </w:tc>
        <w:tc>
          <w:tcPr>
            <w:tcW w:w="192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Wawancara</w:t>
            </w:r>
          </w:p>
        </w:tc>
      </w:tr>
      <w:tr w:rsidR="00F74583" w:rsidRPr="00F74583" w:rsidTr="00F74583">
        <w:trPr>
          <w:trHeight w:val="765"/>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BIVc1</w:t>
            </w:r>
          </w:p>
        </w:tc>
        <w:tc>
          <w:tcPr>
            <w:tcW w:w="1134"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 saja dasar pertimbangan yang digunakan dalam pemberian izin</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Kehutanan</w:t>
            </w:r>
          </w:p>
        </w:tc>
        <w:tc>
          <w:tcPr>
            <w:tcW w:w="2196" w:type="dxa"/>
            <w:tcBorders>
              <w:top w:val="nil"/>
              <w:left w:val="nil"/>
              <w:bottom w:val="single" w:sz="4" w:space="0" w:color="auto"/>
              <w:right w:val="single" w:sz="4" w:space="0" w:color="auto"/>
            </w:tcBorders>
            <w:shd w:val="clear" w:color="000000" w:fill="000000"/>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w:t>
            </w:r>
          </w:p>
        </w:tc>
        <w:tc>
          <w:tcPr>
            <w:tcW w:w="983" w:type="dxa"/>
            <w:tcBorders>
              <w:top w:val="nil"/>
              <w:left w:val="nil"/>
              <w:bottom w:val="single" w:sz="4" w:space="0" w:color="auto"/>
              <w:right w:val="single" w:sz="4" w:space="0" w:color="auto"/>
            </w:tcBorders>
            <w:shd w:val="clear" w:color="000000" w:fill="000000"/>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Izin pengelolaan kawasan hutan dikeluarkan oleh Kementrian Kehutanan</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4</w:t>
            </w:r>
          </w:p>
        </w:tc>
      </w:tr>
      <w:tr w:rsidR="00F74583" w:rsidRPr="00F74583" w:rsidTr="00F74583">
        <w:trPr>
          <w:trHeight w:val="255"/>
        </w:trPr>
        <w:tc>
          <w:tcPr>
            <w:tcW w:w="85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276"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219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924"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r>
      <w:tr w:rsidR="00F74583" w:rsidRPr="00F74583" w:rsidTr="00F74583">
        <w:trPr>
          <w:trHeight w:val="25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Isu dalam PGA REDD+</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333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xml:space="preserve">: V. Pengendalian dan Penegakan Hukum  </w:t>
            </w: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924"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p>
        </w:tc>
      </w:tr>
      <w:tr w:rsidR="00F74583" w:rsidRPr="00F74583" w:rsidTr="00F74583">
        <w:trPr>
          <w:trHeight w:val="25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Indikator</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7619" w:type="dxa"/>
            <w:gridSpan w:val="5"/>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a. Jumlah unit pengelola hutan (KPH) yang menerapkan sistem pengendalian  internal   (LAKIP)</w:t>
            </w:r>
          </w:p>
        </w:tc>
      </w:tr>
      <w:tr w:rsidR="00F74583" w:rsidRPr="00F74583" w:rsidTr="00F74583">
        <w:trPr>
          <w:trHeight w:val="25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Wawancara - Sumber informasi</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333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xml:space="preserve">: Pimpinan KPH Provinsi/Kabupaten </w:t>
            </w: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924"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p>
        </w:tc>
      </w:tr>
      <w:tr w:rsidR="00F74583" w:rsidRPr="00F74583" w:rsidTr="00F74583">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Sumber Data</w:t>
            </w:r>
          </w:p>
        </w:tc>
        <w:tc>
          <w:tcPr>
            <w:tcW w:w="219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Dokumen</w:t>
            </w:r>
          </w:p>
        </w:tc>
        <w:tc>
          <w:tcPr>
            <w:tcW w:w="983"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Dokumen</w:t>
            </w:r>
          </w:p>
        </w:tc>
        <w:tc>
          <w:tcPr>
            <w:tcW w:w="1924" w:type="dxa"/>
            <w:tcBorders>
              <w:top w:val="single" w:sz="4" w:space="0" w:color="auto"/>
              <w:left w:val="nil"/>
              <w:bottom w:val="nil"/>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nil"/>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Wawancara</w:t>
            </w:r>
          </w:p>
        </w:tc>
      </w:tr>
      <w:tr w:rsidR="00F74583" w:rsidRPr="00F74583" w:rsidTr="00F74583">
        <w:trPr>
          <w:trHeight w:val="2040"/>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BVa1</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Kinerja KPH dalam penerapan sistem pengendalian internal</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 pendapat Anda mengenai Kinerja KPH dalam menerapkan sistem pengendalian internal?</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KPH</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mekanisme kerja KPH</w:t>
            </w:r>
          </w:p>
        </w:tc>
        <w:tc>
          <w:tcPr>
            <w:tcW w:w="983" w:type="dxa"/>
            <w:tcBorders>
              <w:top w:val="nil"/>
              <w:left w:val="nil"/>
              <w:bottom w:val="single" w:sz="4" w:space="0" w:color="auto"/>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Pada tingkat provinsi tidak ada KPH. Berdasarkan Peta Rancang Bangun Kestuan Pengelolaan Hutan(KPH) Prov.Kaltim ada  ada 33 KPH(KPHP dan KPHL) di seluruh Kaltim yang terdiri dari dua bagian yaitu A. KPHP Kabupaten/Kota ada 22 KPH/KPHL); B. KPH Lintas Kabupaten/Kota ada 11 KPHP/KPHL. Lebih tepatnya hal ini ditanyakan langsung kepada KPH masing-masing.</w:t>
            </w:r>
          </w:p>
        </w:tc>
        <w:tc>
          <w:tcPr>
            <w:tcW w:w="1382" w:type="dxa"/>
            <w:tcBorders>
              <w:top w:val="single" w:sz="4" w:space="0" w:color="auto"/>
              <w:left w:val="nil"/>
              <w:bottom w:val="single" w:sz="4" w:space="0" w:color="auto"/>
              <w:right w:val="single" w:sz="4" w:space="0" w:color="auto"/>
            </w:tcBorders>
            <w:shd w:val="clear" w:color="000000" w:fill="FFFF00"/>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Informan tidak dapat memberi penilaian</w:t>
            </w:r>
          </w:p>
        </w:tc>
      </w:tr>
      <w:tr w:rsidR="00F74583" w:rsidRPr="00F74583" w:rsidTr="00F74583">
        <w:trPr>
          <w:trHeight w:val="2550"/>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BVa2</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Mekanisme Kerja KPH yang me-nerapkan sistem pengenda-lian internal sudah mengadopsi prinsip -prinsip good governance (6 prinsip)</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Mekanisme Kerja KPH yang menerapkan sistem pengen-dalian internal sudah mengadopsi prinsip-prinsip good governance (6 prinsip)?</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KPH</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mekanisme kerja KPH</w:t>
            </w:r>
          </w:p>
        </w:tc>
        <w:tc>
          <w:tcPr>
            <w:tcW w:w="983" w:type="dxa"/>
            <w:tcBorders>
              <w:top w:val="nil"/>
              <w:left w:val="nil"/>
              <w:bottom w:val="single" w:sz="4" w:space="0" w:color="auto"/>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Pada tingkat provinsi tidak ada KPH, ada 33 KPH(KPHP dan KPHL) di seluruh Kaltim,. Berdasarkan Peta Rancang Bangun Kestuan Pengelolaan Hutan(KPH) Prov.Kaltim ada  ada 33 KPH(KPHP dan KPHL) di seluruh Kaltim yang terdiri dari dua bagian yaitu A. KPHP Kabupaten/Kota ada 22 KPH/KPHL); B. KPH Lintas Kabupaten/Kota ada 11 KPHP/KPHL. Lebih tepatnya hal ini ditanyakan langsung kepada KPH masing-masing.</w:t>
            </w:r>
          </w:p>
        </w:tc>
        <w:tc>
          <w:tcPr>
            <w:tcW w:w="1382" w:type="dxa"/>
            <w:tcBorders>
              <w:top w:val="nil"/>
              <w:left w:val="nil"/>
              <w:bottom w:val="single" w:sz="4" w:space="0" w:color="auto"/>
              <w:right w:val="single" w:sz="4" w:space="0" w:color="auto"/>
            </w:tcBorders>
            <w:shd w:val="clear" w:color="000000" w:fill="FFFF00"/>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Informan tidak dapat memberi penilaian</w:t>
            </w:r>
          </w:p>
        </w:tc>
      </w:tr>
      <w:tr w:rsidR="00F74583" w:rsidRPr="00F74583" w:rsidTr="00F74583">
        <w:trPr>
          <w:trHeight w:val="255"/>
        </w:trPr>
        <w:tc>
          <w:tcPr>
            <w:tcW w:w="85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219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924"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p>
        </w:tc>
      </w:tr>
      <w:tr w:rsidR="00F74583" w:rsidRPr="00F74583" w:rsidTr="00F74583">
        <w:trPr>
          <w:trHeight w:val="25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Indikator</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7619" w:type="dxa"/>
            <w:gridSpan w:val="5"/>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b. Jumlah polisi yang memadai dan memiliki kualifikasi memadai di bidang kehutanan dan lingkungan</w:t>
            </w:r>
          </w:p>
        </w:tc>
      </w:tr>
      <w:tr w:rsidR="00F74583" w:rsidRPr="00F74583" w:rsidTr="00F74583">
        <w:trPr>
          <w:trHeight w:val="25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Wawancara - Sumber informasi</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333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Bagian kepegawaian Polda/Polres/Polresta</w:t>
            </w: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924"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p>
        </w:tc>
      </w:tr>
      <w:tr w:rsidR="00F74583" w:rsidRPr="00F74583" w:rsidTr="00F74583">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Sumber Data</w:t>
            </w:r>
          </w:p>
        </w:tc>
        <w:tc>
          <w:tcPr>
            <w:tcW w:w="219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Dokumen</w:t>
            </w:r>
          </w:p>
        </w:tc>
        <w:tc>
          <w:tcPr>
            <w:tcW w:w="983"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Dokumen</w:t>
            </w:r>
          </w:p>
        </w:tc>
        <w:tc>
          <w:tcPr>
            <w:tcW w:w="192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Wawancara</w:t>
            </w:r>
          </w:p>
        </w:tc>
      </w:tr>
      <w:tr w:rsidR="00F74583" w:rsidRPr="00F74583" w:rsidTr="00F74583">
        <w:trPr>
          <w:trHeight w:val="2040"/>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lastRenderedPageBreak/>
              <w:t>BVb1</w:t>
            </w:r>
          </w:p>
        </w:tc>
        <w:tc>
          <w:tcPr>
            <w:tcW w:w="1134"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Jumlah polisi yang memiliki kua-lifikasi memadai di bidang kehutanan dan lingkungan </w:t>
            </w:r>
          </w:p>
        </w:tc>
        <w:tc>
          <w:tcPr>
            <w:tcW w:w="1276"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polisi yang memiliki kualifi-kasi memadai di bidang kehutanan dan lingkungan jumlahnya mema-dai?</w:t>
            </w:r>
          </w:p>
        </w:tc>
        <w:tc>
          <w:tcPr>
            <w:tcW w:w="1134"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Polres</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dokumen/tidak tersedia/tidak dimiliki</w:t>
            </w:r>
          </w:p>
        </w:tc>
        <w:tc>
          <w:tcPr>
            <w:tcW w:w="983"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Field Note: Narasaumber tidak/belum bersedia ditemui sebelum ada disposisi terhadap surat permohonan wawancara yang disampaikan kepada POLDA Kaltim/Bagian Kepegawaian, dimana pada saat yang sama situasi dilingkungan Polda Kaltim sedang dalam masa-masa pergantian Kapolda lama kepada Kapolda baru. ( masih dalam masa proses menunggu disposisi).</w:t>
            </w:r>
          </w:p>
        </w:tc>
        <w:tc>
          <w:tcPr>
            <w:tcW w:w="1382" w:type="dxa"/>
            <w:tcBorders>
              <w:top w:val="nil"/>
              <w:left w:val="nil"/>
              <w:bottom w:val="single" w:sz="4" w:space="0" w:color="auto"/>
              <w:right w:val="single" w:sz="4" w:space="0" w:color="auto"/>
            </w:tcBorders>
            <w:shd w:val="clear" w:color="000000" w:fill="FFFF00"/>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w:t>
            </w:r>
          </w:p>
        </w:tc>
      </w:tr>
      <w:tr w:rsidR="00F74583" w:rsidRPr="00F74583" w:rsidTr="00F74583">
        <w:trPr>
          <w:trHeight w:val="2040"/>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BVb2</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Sertifikat/Bukti Keikutsertaan pelatihan</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polisi yang bertugas dalam penegakan hukum bidang kehutanan dan lingkungan hidup memiliki Sertifikat atau Bukti Keikutsertaan pelatihan?</w:t>
            </w:r>
          </w:p>
        </w:tc>
        <w:tc>
          <w:tcPr>
            <w:tcW w:w="1134"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Polres</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dokumen/tidak tersedia/tidak dimiliki</w:t>
            </w:r>
          </w:p>
        </w:tc>
        <w:tc>
          <w:tcPr>
            <w:tcW w:w="983"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Field Note: Narasaumber tidak/belum bersedia ditemui sebelum ada disposisi terhadap surat permohonan wawancara yang disampaikan kepada POLDA Kaltim/Bagian Kepegawaian, dimana pada saat yang sama situasi dilingkungan Polda Kaltim sedang dalam masa-masa pergantian Kapolda lama kepada Kapolda baru. ( masih dalam masa proses menunggu disposisi).</w:t>
            </w:r>
          </w:p>
        </w:tc>
        <w:tc>
          <w:tcPr>
            <w:tcW w:w="1382" w:type="dxa"/>
            <w:tcBorders>
              <w:top w:val="nil"/>
              <w:left w:val="nil"/>
              <w:bottom w:val="single" w:sz="4" w:space="0" w:color="auto"/>
              <w:right w:val="single" w:sz="4" w:space="0" w:color="auto"/>
            </w:tcBorders>
            <w:shd w:val="clear" w:color="000000" w:fill="FFFF00"/>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w:t>
            </w:r>
          </w:p>
        </w:tc>
      </w:tr>
      <w:tr w:rsidR="00F74583" w:rsidRPr="00F74583" w:rsidTr="00F74583">
        <w:trPr>
          <w:trHeight w:val="2040"/>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BVb3</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Pengalaman kerja dalam bidang yang terkait pidana kehutanan dan lingkungan</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pengalaman kerja polisi yang bertugas dalam bidang yang terkait pidana kehutanan dan lingkungan memadai?</w:t>
            </w:r>
          </w:p>
        </w:tc>
        <w:tc>
          <w:tcPr>
            <w:tcW w:w="1134"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Polres</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dokumen/tidak tersedia/tidak dimiliki</w:t>
            </w:r>
          </w:p>
        </w:tc>
        <w:tc>
          <w:tcPr>
            <w:tcW w:w="983"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Field Note: Narasaumber tidak/belum bersedia ditemui sebelum ada disposisi terhadap surat permohonan wawancara yang disampaikan kepada POLDA Kaltim/Bagian Kepegawaian, dimana pada saat yang sama situasi dilingkungan Polda Kaltim sedang dalam masa-masa pergantian Kapolda lama kepada Kapolda baru. ( masih dalam masa proses menunggu disposisi).</w:t>
            </w:r>
          </w:p>
        </w:tc>
        <w:tc>
          <w:tcPr>
            <w:tcW w:w="1382" w:type="dxa"/>
            <w:tcBorders>
              <w:top w:val="nil"/>
              <w:left w:val="nil"/>
              <w:bottom w:val="single" w:sz="4" w:space="0" w:color="auto"/>
              <w:right w:val="single" w:sz="4" w:space="0" w:color="auto"/>
            </w:tcBorders>
            <w:shd w:val="clear" w:color="000000" w:fill="FFFF00"/>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w:t>
            </w:r>
          </w:p>
        </w:tc>
      </w:tr>
      <w:tr w:rsidR="00F74583" w:rsidRPr="00F74583" w:rsidTr="00F74583">
        <w:trPr>
          <w:trHeight w:val="255"/>
        </w:trPr>
        <w:tc>
          <w:tcPr>
            <w:tcW w:w="85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276"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219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924"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r>
      <w:tr w:rsidR="00F74583" w:rsidRPr="00F74583" w:rsidTr="00F74583">
        <w:trPr>
          <w:trHeight w:val="450"/>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Indikator</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6237" w:type="dxa"/>
            <w:gridSpan w:val="4"/>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c. Jumlah jaksa yang memadai dan memiliki kualifikasi memadai di bidang kehutanan dan lingkungan</w:t>
            </w: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p>
        </w:tc>
      </w:tr>
      <w:tr w:rsidR="00F74583" w:rsidRPr="00F74583" w:rsidTr="00F74583">
        <w:trPr>
          <w:trHeight w:val="25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Wawancara - Sumber informasi</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333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Bagian kepegawaian Kejati/Kejari</w:t>
            </w: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924"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p>
        </w:tc>
      </w:tr>
      <w:tr w:rsidR="00F74583" w:rsidRPr="00F74583" w:rsidTr="00F74583">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Sumber Data</w:t>
            </w:r>
          </w:p>
        </w:tc>
        <w:tc>
          <w:tcPr>
            <w:tcW w:w="219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Dokumen</w:t>
            </w:r>
          </w:p>
        </w:tc>
        <w:tc>
          <w:tcPr>
            <w:tcW w:w="983"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Dokumen</w:t>
            </w:r>
          </w:p>
        </w:tc>
        <w:tc>
          <w:tcPr>
            <w:tcW w:w="192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Wawancara</w:t>
            </w:r>
          </w:p>
        </w:tc>
      </w:tr>
      <w:tr w:rsidR="00F74583" w:rsidRPr="00F74583" w:rsidTr="00F74583">
        <w:trPr>
          <w:trHeight w:val="3315"/>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BVc1</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Jumlah jaksa yang memiliki kua-lifikasi memadai di bidang kehutanan dan lingkungan </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jaksa yang memiliki kualifi-kasi memadai di bidang kehutanan dan lingkungan jumlahnya mema-dai?</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Kejati</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Surat Perintah Kepala Kejati Kaltim:  No.PRIN-017/Q.4.1/Cp.2/2/2012; No.PRIN-044/Q.4.1/Cp.2/3/2012; No.PRIN-060/Q.4.1/Cp.2/4/2012; No.PRIN-098/Q.4.1/Cp.2/6/2012 : yang mengikuti pelatihan ada yang menjabat sebagai Jaksa Fungsional dan  Pj. Kasi Pidum. Jenis diklat yang diikuti: penanganan perkara kehutanan &amp; lingkungan dan diklat wild life crime. Pada setiap kesempatan diklat, jaksa yang menjadi peserta pelatihan ada yang hanya 1 orang untuk sekali pelatihan dan ada yang 4 orang. </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Para jaksa adalah lulusan S1 Hukum dan tidak ada kualifikasi khusus untuk menangani bidang kehutanan &amp; lingkungan hidup karena memang jumlah jaksa yang ada sekarang ini kurang memadai, yang ada sekarang ini hanya 42 orang dari yang diharapkan paling tidak sebayak 120 orang. Penempatan jaksa ditentukan langsung oleh Kejaksaan Agung, </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r>
      <w:tr w:rsidR="00F74583" w:rsidRPr="00F74583" w:rsidTr="00F74583">
        <w:trPr>
          <w:trHeight w:val="2805"/>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BVc2</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Sertifikat/Bukti Keikutsertaan pelatihan</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jaksa yang bertugas dalam penegakan hukum bidang kehutanan dan lingkungan hidup memiliki Sertifikat atau Bukti Keikutsertaan pelatihan?</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Kejati</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Surat Perintah Kepala Kejati Kaltim:  No.PRIN-017/Q.4.1/Cp.2/2/2012; No.PRIN-044/Q.4.1/Cp.2/3/2012; No.PRIN-060/Q.4.1/Cp.2/4/2012; No.PRIN-098/Q.4.1/Cp.2/6/2012 dan 1 copy sertifikat </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3</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Sejak bulan Februari - April &amp; Juni 2012, jaksa yang dikirim untuk mengikuti pelatihan kehutanan ke Surabaya dan Jakarta sebayak 8 orang(copy SP terlampir). Tahun 2011: 8 orang dan 2010: 4 orang(SP sudah masuk ke gudang arsip). Sertifikat Pendidikan dan Pelatihan Penanganan Tindak Pidana Kehutanan memuat tentang: A. Kajian kebijakan perlindungan hutan, prosedur pemanfaatan hasil hutan, undang-undang tentang kehutanan yang terkait dengan hutan. B. Kajian Penaganan Perkara dan Teknis Operasionalnya.</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3</w:t>
            </w:r>
          </w:p>
        </w:tc>
      </w:tr>
      <w:tr w:rsidR="00F74583" w:rsidRPr="00F74583" w:rsidTr="00F74583">
        <w:trPr>
          <w:trHeight w:val="2550"/>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lastRenderedPageBreak/>
              <w:t>BVc3</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Pengalaman kerja dalam bidang yang terkait pidana kehutanan dan lingkungan</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pengalaman kerja jaksa yang bertugas dalam bidang yang terkait pidana kehutanan dan lingkungan memadai?</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Kejati</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Surat Perintah Kepala Kejati Kaltim:  No.PRIN-017/Q.4.1/Cp.2/2/2012; No.PRIN-044/Q.4.1/Cp.2/3/2012; No.PRIN-060/Q.4.1/Cp.2/4/2012; No.PRIN-098/Q.4.1/Cp.2/6/2013</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jaksa yang secara khusus menangani tindak pidana kehutanan karena bila ada perkara(apa saja) maka jaksa harus siap untuk menanganinya, tetapi memang yang sudah mengikuti pelatihan kehutanan lebih diutamakan jika memang perkaranya berhubungan dengan kehutanan.  Jaksa yang bekerja saat ini di Kejati Kaltim lebih kurang sudah berkerja antara  2 – 10 tahun.</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5</w:t>
            </w:r>
          </w:p>
        </w:tc>
      </w:tr>
      <w:tr w:rsidR="00F74583" w:rsidRPr="00F74583" w:rsidTr="00F74583">
        <w:trPr>
          <w:trHeight w:val="255"/>
        </w:trPr>
        <w:tc>
          <w:tcPr>
            <w:tcW w:w="85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276"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219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924"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r>
      <w:tr w:rsidR="00F74583" w:rsidRPr="00F74583" w:rsidTr="00F74583">
        <w:trPr>
          <w:trHeight w:val="450"/>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Indikator</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6237" w:type="dxa"/>
            <w:gridSpan w:val="4"/>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d. Jumlah hakim yang memadai dan memiliki kualifikasi memadai di bidang kehutanan dan lingkungan</w:t>
            </w: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p>
        </w:tc>
      </w:tr>
      <w:tr w:rsidR="00F74583" w:rsidRPr="00F74583" w:rsidTr="00F74583">
        <w:trPr>
          <w:trHeight w:val="25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Wawancara - Sumber informasi</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333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Bagian kepegawaian Pengadilan Tinggi/Pengadilan Negeri</w:t>
            </w: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924"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p>
        </w:tc>
      </w:tr>
      <w:tr w:rsidR="00F74583" w:rsidRPr="00F74583" w:rsidTr="00F74583">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Sumber Data</w:t>
            </w:r>
          </w:p>
        </w:tc>
        <w:tc>
          <w:tcPr>
            <w:tcW w:w="219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Dokumen</w:t>
            </w:r>
          </w:p>
        </w:tc>
        <w:tc>
          <w:tcPr>
            <w:tcW w:w="983"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Dokumen</w:t>
            </w:r>
          </w:p>
        </w:tc>
        <w:tc>
          <w:tcPr>
            <w:tcW w:w="1924" w:type="dxa"/>
            <w:tcBorders>
              <w:top w:val="single" w:sz="4" w:space="0" w:color="auto"/>
              <w:left w:val="nil"/>
              <w:bottom w:val="nil"/>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nil"/>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Wawancara</w:t>
            </w:r>
          </w:p>
        </w:tc>
      </w:tr>
      <w:tr w:rsidR="00F74583" w:rsidRPr="00F74583" w:rsidTr="00F74583">
        <w:trPr>
          <w:trHeight w:val="1785"/>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BVd1</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Jumlah hakim yang memiliki kualifikasi memadai di bidang kehutanan dan lingkungan </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hakim yang memiliki kuali-fikasi memadai di bidang kehutan-an dan lingkungan jumlahnya me-madai?</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Pengadilan Negeri</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berkaitan dengan jumlah hakim yang memiliki kualifikasi yang berkaitan dengan  kehutanan dan lingkungan</w:t>
            </w:r>
          </w:p>
        </w:tc>
        <w:tc>
          <w:tcPr>
            <w:tcW w:w="983" w:type="dxa"/>
            <w:tcBorders>
              <w:top w:val="nil"/>
              <w:left w:val="nil"/>
              <w:bottom w:val="single" w:sz="4" w:space="0" w:color="auto"/>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Pada umumnya hakim berasal dari SI bidang hukum pidana dan perdata. Sehingga kualifikasinya yang berhubungan dengan kehutanan dan lingkungan masih jauh dari harapan.                                                                                                                                   Kebijakan Pemerintah dalam pengadilan akan ada dua kamar: </w:t>
            </w:r>
          </w:p>
        </w:tc>
        <w:tc>
          <w:tcPr>
            <w:tcW w:w="1382" w:type="dxa"/>
            <w:tcBorders>
              <w:top w:val="single" w:sz="4" w:space="0" w:color="auto"/>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r>
      <w:tr w:rsidR="00F74583" w:rsidRPr="00F74583" w:rsidTr="00F74583">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BVd2</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Sertifikat/Bukti Keikutsertaan pelatihan</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hakim yang bertugas dalam penegakan hukum bidang kehutanan dan lingkungan hidup memiliki Sertifikat atau Bukti Keikutsertaan pelatihan?</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Pengadilan Negeri</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Dokumen tidak tersedia/tidak ada dokumen yang diterima berkaitan dengan bukti keikutsertaan pelatihan</w:t>
            </w:r>
          </w:p>
        </w:tc>
        <w:tc>
          <w:tcPr>
            <w:tcW w:w="983" w:type="dxa"/>
            <w:tcBorders>
              <w:top w:val="nil"/>
              <w:left w:val="nil"/>
              <w:bottom w:val="single" w:sz="4" w:space="0" w:color="auto"/>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Sampai saat ini belum ada hakim yang mengikuti pelatihan bidang kehutanan atau lingkungan</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r>
      <w:tr w:rsidR="00F74583" w:rsidRPr="00F74583" w:rsidTr="00F74583">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BVd3</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Pengalaman kerja dalam bidang yang terkait pidana kehutanan dan lingkungan</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pengalaman kerja hakim yang bertugas dalam bidang yang terkait pidana kehutanan dan lingkungan memadai?</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Pengadilan Negeri</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berkaitan dengan pengalaman kerja yang berkaitan dengan tindak pidana kehutanan dan lingkungan</w:t>
            </w:r>
          </w:p>
        </w:tc>
        <w:tc>
          <w:tcPr>
            <w:tcW w:w="983" w:type="dxa"/>
            <w:tcBorders>
              <w:top w:val="nil"/>
              <w:left w:val="nil"/>
              <w:bottom w:val="single" w:sz="4" w:space="0" w:color="auto"/>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Sebelum tahun 2006 banyak hakim yang mengadili perkara kehutanan dan lingkungan, tetapi setelah tahun 2006, perkara kehutanan menyusut dan sekarang berganti dengan perkara narkoba</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3</w:t>
            </w:r>
          </w:p>
        </w:tc>
      </w:tr>
      <w:tr w:rsidR="00F74583" w:rsidRPr="00F74583" w:rsidTr="00F74583">
        <w:trPr>
          <w:trHeight w:val="255"/>
        </w:trPr>
        <w:tc>
          <w:tcPr>
            <w:tcW w:w="85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2196" w:type="dxa"/>
            <w:tcBorders>
              <w:top w:val="nil"/>
              <w:left w:val="nil"/>
              <w:bottom w:val="nil"/>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983" w:type="dxa"/>
            <w:tcBorders>
              <w:top w:val="nil"/>
              <w:left w:val="nil"/>
              <w:bottom w:val="nil"/>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924"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r>
      <w:tr w:rsidR="00F74583" w:rsidRPr="00F74583" w:rsidTr="00F74583">
        <w:trPr>
          <w:trHeight w:val="55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Indikator</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7619" w:type="dxa"/>
            <w:gridSpan w:val="5"/>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e.  Jumlah gelar perkara  pidana kehutanan/lingkungan yang dilakukan  oleh Kepolisian dalam lima tahun terakhir</w:t>
            </w:r>
          </w:p>
        </w:tc>
      </w:tr>
      <w:tr w:rsidR="00F74583" w:rsidRPr="00F74583" w:rsidTr="00F74583">
        <w:trPr>
          <w:trHeight w:val="25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Wawancara - Sumber informasi</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3330" w:type="dxa"/>
            <w:gridSpan w:val="2"/>
            <w:tcBorders>
              <w:top w:val="nil"/>
              <w:left w:val="nil"/>
              <w:bottom w:val="nil"/>
              <w:right w:val="nil"/>
            </w:tcBorders>
            <w:shd w:val="clear" w:color="auto" w:fill="auto"/>
            <w:noWrap/>
            <w:hideMark/>
          </w:tcPr>
          <w:p w:rsidR="00F74583" w:rsidRPr="00F74583" w:rsidRDefault="00F74583" w:rsidP="00F74583">
            <w:pPr>
              <w:spacing w:after="24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Unit reskrim Polda, Unit reskrim Polres/Polresta</w:t>
            </w: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924"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p>
        </w:tc>
      </w:tr>
      <w:tr w:rsidR="00F74583" w:rsidRPr="00F74583" w:rsidTr="00F74583">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Sumber Data</w:t>
            </w:r>
          </w:p>
        </w:tc>
        <w:tc>
          <w:tcPr>
            <w:tcW w:w="219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Dokumen</w:t>
            </w:r>
          </w:p>
        </w:tc>
        <w:tc>
          <w:tcPr>
            <w:tcW w:w="983"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Dokumen</w:t>
            </w:r>
          </w:p>
        </w:tc>
        <w:tc>
          <w:tcPr>
            <w:tcW w:w="192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Wawancara</w:t>
            </w:r>
          </w:p>
        </w:tc>
      </w:tr>
      <w:tr w:rsidR="00F74583" w:rsidRPr="00F74583" w:rsidTr="00F74583">
        <w:trPr>
          <w:trHeight w:val="306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BVe1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Jumlah gelar perkara  pidana ke-hutanan/lingkungan yang dila-kukan oleh Kepolisian dalam lima tahun terakhir</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jumlah kasus perkara pidana kehutanan/lingkungan yang diserahkan oleh Kepolisian ke kejaksaan dalam lima tahun terakhir sudah memadai?</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Kejati</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Data Tindak Pidana Kehutanan Kejati Kaltim Bulan Juni 2012: Tindak Pidana Kehutanan yang digelar sebanyak 105 kasus, yang ditangani oleh: Kejaksaan Negeri Balikapapan 6 perkara, Samarinda 10 perkara, Tenggarong 16 perkara, Tanah Grogot 22 perkara, Tanjung Redeb 17 perkara, Tarakan “Nihil”, Tanjung Selor 10 perkara, Nunukan 2 perkara, Bontang 4 perkara, Sendawar ada 4 perkara, Sangatta 12 perkara, Maninau “ data belum diterima”, Panajam  ada 2 perkara.</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3</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Bersadarkan data Tindak Pidana Kehutanan yang digelar bulan Juni 2012 ada sebanyak 105 kasus, yang ditangani oleh: Kejaksaan Negeri Balikapapan 6 perkara, Samarinda 10 perkara, Tenggarong 16 perkara, Tanah Grogot 22 perkara, Tanjung Redeb 17 perkara, Tarakan “Nihil”, Tanjung Selor 10 perkara, Nunukan 2 perkara, Bontang 4 perkara, Sendawar ada 4 perkara, Sangatta 12 perkara, Maninau “ data belum diterima””, Panajam  ada 2 perkara.</w:t>
            </w:r>
          </w:p>
        </w:tc>
        <w:tc>
          <w:tcPr>
            <w:tcW w:w="1382" w:type="dxa"/>
            <w:tcBorders>
              <w:top w:val="nil"/>
              <w:left w:val="nil"/>
              <w:bottom w:val="single" w:sz="4" w:space="0" w:color="auto"/>
              <w:right w:val="single" w:sz="4" w:space="0" w:color="auto"/>
            </w:tcBorders>
            <w:shd w:val="clear" w:color="000000" w:fill="FFFF00"/>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Menurut informan, jumlah gelar perkara yang ditangani bukan target pencapaian tetapi tergantung pada  hasil penyelidikan polisi yang diperkarakan ke Kejati.   </w:t>
            </w:r>
          </w:p>
        </w:tc>
      </w:tr>
      <w:tr w:rsidR="00F74583" w:rsidRPr="00F74583" w:rsidTr="00F74583">
        <w:trPr>
          <w:trHeight w:val="2040"/>
        </w:trPr>
        <w:tc>
          <w:tcPr>
            <w:tcW w:w="85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Polres</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diterima/tidak tersedia/tidak dimiliki</w:t>
            </w:r>
          </w:p>
        </w:tc>
        <w:tc>
          <w:tcPr>
            <w:tcW w:w="983"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nil"/>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Field Note: Narasaumber tidak/belum bersedia ditemui sebelum ada disposisi terhadap surat permohonan wawancara yang disampaikan kepada POLDA Kaltim/Bagian Kepegawaian, dimana pada saat yang sama situasi dilingkungan Polda Kaltim sedang dalam masa-masa pergantian Kapolda lama kepada Kapolda baru. ( masih dalam masa proses menunggu disposisi).</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r>
      <w:tr w:rsidR="00F74583" w:rsidRPr="00F74583" w:rsidTr="00F74583">
        <w:trPr>
          <w:trHeight w:val="765"/>
        </w:trPr>
        <w:tc>
          <w:tcPr>
            <w:tcW w:w="856" w:type="dxa"/>
            <w:vMerge/>
            <w:tcBorders>
              <w:top w:val="nil"/>
              <w:left w:val="single" w:sz="4" w:space="0" w:color="auto"/>
              <w:bottom w:val="single" w:sz="4" w:space="0" w:color="auto"/>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vMerge/>
            <w:tcBorders>
              <w:top w:val="nil"/>
              <w:left w:val="single" w:sz="4" w:space="0" w:color="auto"/>
              <w:bottom w:val="single" w:sz="4" w:space="0" w:color="000000"/>
              <w:right w:val="single" w:sz="4" w:space="0" w:color="auto"/>
            </w:tcBorders>
            <w:vAlign w:val="center"/>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Pengadilan Negeri</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jumlah kasus pidana</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Kasus perkara pidana kehutanan cukup banyak tetapi sekarang ini sekarang yang marak ditangani adalah perkara narkoba</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r>
      <w:tr w:rsidR="00F74583" w:rsidRPr="00F74583" w:rsidTr="00F74583">
        <w:trPr>
          <w:trHeight w:val="255"/>
        </w:trPr>
        <w:tc>
          <w:tcPr>
            <w:tcW w:w="85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219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924"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r>
      <w:tr w:rsidR="00F74583" w:rsidRPr="00F74583" w:rsidTr="00F74583">
        <w:trPr>
          <w:trHeight w:val="25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Isu dalam PGA REDD+</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333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VI. Infrastruktur REDD+</w:t>
            </w: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924"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p>
        </w:tc>
      </w:tr>
      <w:tr w:rsidR="00F74583" w:rsidRPr="00F74583" w:rsidTr="00F74583">
        <w:trPr>
          <w:trHeight w:val="25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Indikator</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7619" w:type="dxa"/>
            <w:gridSpan w:val="5"/>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a.  Keberadaan lembaga REDD+ di Nasional dan Sub nasional</w:t>
            </w:r>
          </w:p>
        </w:tc>
      </w:tr>
      <w:tr w:rsidR="00F74583" w:rsidRPr="00F74583" w:rsidTr="00F74583">
        <w:trPr>
          <w:trHeight w:val="360"/>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Wawancara - Sumber informasi</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6237" w:type="dxa"/>
            <w:gridSpan w:val="4"/>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Nasional: UKP4 (Satgas REDD+)</w:t>
            </w:r>
            <w:r w:rsidRPr="00F74583">
              <w:rPr>
                <w:rFonts w:ascii="Times New Roman" w:eastAsia="Times New Roman" w:hAnsi="Times New Roman" w:cs="Times New Roman"/>
                <w:b/>
                <w:bCs/>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p>
        </w:tc>
      </w:tr>
      <w:tr w:rsidR="00F74583" w:rsidRPr="00F74583" w:rsidTr="00F74583">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Sumber Data</w:t>
            </w:r>
          </w:p>
        </w:tc>
        <w:tc>
          <w:tcPr>
            <w:tcW w:w="219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Dokumen</w:t>
            </w:r>
          </w:p>
        </w:tc>
        <w:tc>
          <w:tcPr>
            <w:tcW w:w="983"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Dokumen</w:t>
            </w:r>
          </w:p>
        </w:tc>
        <w:tc>
          <w:tcPr>
            <w:tcW w:w="192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Wawancara</w:t>
            </w:r>
          </w:p>
        </w:tc>
      </w:tr>
      <w:tr w:rsidR="00F74583" w:rsidRPr="00F74583" w:rsidTr="00F74583">
        <w:trPr>
          <w:trHeight w:val="6375"/>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BVIa1</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Ada atau tidak adanya lembaga REDD+ di Nasional dan Sub nasional</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terdapat lembaga REDD+ di Nasional dan Sub nasional?</w:t>
            </w:r>
          </w:p>
        </w:tc>
        <w:tc>
          <w:tcPr>
            <w:tcW w:w="1134"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Satgas REDD+</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Keputusan Presiden RI No.25/2011 tentang Satuan tugas Persiapan Kelembagaan REDD+</w:t>
            </w:r>
          </w:p>
        </w:tc>
        <w:tc>
          <w:tcPr>
            <w:tcW w:w="983"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c>
          <w:tcPr>
            <w:tcW w:w="1924" w:type="dxa"/>
            <w:tcBorders>
              <w:top w:val="nil"/>
              <w:left w:val="nil"/>
              <w:bottom w:val="nil"/>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Di Kalimantan Timur tidak ada Satgas REDD+, yang ada Pokja REDD+. Pokja REDD+ terbentuk dengan Keputusan Gubernur Kalimantan Timur No 522/K.215/2012, dengan tugas pokok dan fungsi:</w:t>
            </w:r>
            <w:r w:rsidRPr="00F74583">
              <w:rPr>
                <w:rFonts w:ascii="Times New Roman" w:eastAsia="Times New Roman" w:hAnsi="Times New Roman" w:cs="Times New Roman"/>
                <w:sz w:val="20"/>
                <w:szCs w:val="20"/>
                <w:lang w:eastAsia="id-ID"/>
              </w:rPr>
              <w:br/>
              <w:t xml:space="preserve">a.Menghimpun dan melakukan analisis terhadap data dan infomasi yang berkaitan dengan Program REDD di Kalimantan Timur </w:t>
            </w:r>
            <w:r w:rsidRPr="00F74583">
              <w:rPr>
                <w:rFonts w:ascii="Times New Roman" w:eastAsia="Times New Roman" w:hAnsi="Times New Roman" w:cs="Times New Roman"/>
                <w:sz w:val="20"/>
                <w:szCs w:val="20"/>
                <w:lang w:eastAsia="id-ID"/>
              </w:rPr>
              <w:br/>
              <w:t>b.Melakukan sosialisasi REDD+ dan koordinasi pengelolaan (perencanan, pengorganisasian, pelaksanaan dan pemantauan/evaluasi) berbagai program  (lokal/nasional/internasional) REDD+ di Provinsi Kalimantan Timur</w:t>
            </w:r>
            <w:r w:rsidRPr="00F74583">
              <w:rPr>
                <w:rFonts w:ascii="Times New Roman" w:eastAsia="Times New Roman" w:hAnsi="Times New Roman" w:cs="Times New Roman"/>
                <w:sz w:val="20"/>
                <w:szCs w:val="20"/>
                <w:lang w:eastAsia="id-ID"/>
              </w:rPr>
              <w:br/>
              <w:t>c.Menjadikan POKJA sebagai simpul dalam alur komunikasi vertikal dan horinzontal dengan institusi/organisasi terkait lainnya di tingkat nasional, provinsi, dan kabupaten/kota.</w:t>
            </w:r>
            <w:r w:rsidRPr="00F74583">
              <w:rPr>
                <w:rFonts w:ascii="Times New Roman" w:eastAsia="Times New Roman" w:hAnsi="Times New Roman" w:cs="Times New Roman"/>
                <w:sz w:val="20"/>
                <w:szCs w:val="20"/>
                <w:lang w:eastAsia="id-ID"/>
              </w:rPr>
              <w:br/>
              <w:t>d. Memberikan advokasi, konsultasi, fasilitasi serta intermediasi kepada Pemerintah Daerah dan/atau para pihak lainnya menyangkut berbagai aspek implementasi program kegiatan REDD serta relevansinya dalam merealisasikan pembangunan berwawasan lingkungan di Prov.Kalimantan Timur, khususnya Kaltim Green dan Kaltim Bangkit 2013</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4</w:t>
            </w:r>
          </w:p>
        </w:tc>
      </w:tr>
      <w:tr w:rsidR="00F74583" w:rsidRPr="00F74583" w:rsidTr="00F74583">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BVIa2</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Dukungan peraturan terhadap keberadaan lembaga REDD+ di Nasional dan Sub-nasional</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dukungan peraturan ter-hadap lembaga REDD+ sudah memadai?</w:t>
            </w:r>
          </w:p>
        </w:tc>
        <w:tc>
          <w:tcPr>
            <w:tcW w:w="1134"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Satgas REDD+</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Keputusan Presiden RI No.25/2011 tentang Satuan tugas Persiapan Kelembagaan REDD+</w:t>
            </w:r>
          </w:p>
        </w:tc>
        <w:tc>
          <w:tcPr>
            <w:tcW w:w="983" w:type="dxa"/>
            <w:tcBorders>
              <w:top w:val="nil"/>
              <w:left w:val="nil"/>
              <w:bottom w:val="single" w:sz="4" w:space="0" w:color="auto"/>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c>
          <w:tcPr>
            <w:tcW w:w="1924"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Dukungan kebijakan belum memadai karena masih berupa surat Keputusan Gubernur Kalimantan Timur No 522/K.215/2012. Kedepan Pojka REDD+ akan dimasukkan ke struktur Dewan Kehutanan Provinsi Kalimantan Timur.</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r>
      <w:tr w:rsidR="00F74583" w:rsidRPr="00F74583" w:rsidTr="00F74583">
        <w:trPr>
          <w:trHeight w:val="255"/>
        </w:trPr>
        <w:tc>
          <w:tcPr>
            <w:tcW w:w="85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219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924"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p>
        </w:tc>
      </w:tr>
      <w:tr w:rsidR="00F74583" w:rsidRPr="00F74583" w:rsidTr="00F74583">
        <w:trPr>
          <w:trHeight w:val="40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Indikator</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7619" w:type="dxa"/>
            <w:gridSpan w:val="5"/>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b.  Keberadaan lembaga MRV(Measurable, Reportable, verifiable) di Nasional dan Sub nasional</w:t>
            </w:r>
          </w:p>
        </w:tc>
      </w:tr>
      <w:tr w:rsidR="00F74583" w:rsidRPr="00F74583" w:rsidTr="00F74583">
        <w:trPr>
          <w:trHeight w:val="82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Wawancara - Sumber informasi</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7619" w:type="dxa"/>
            <w:gridSpan w:val="5"/>
            <w:tcBorders>
              <w:top w:val="nil"/>
              <w:left w:val="nil"/>
              <w:bottom w:val="single" w:sz="4" w:space="0" w:color="auto"/>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Nasional: UKP4 (Satgas REDD+)</w:t>
            </w:r>
            <w:r w:rsidRPr="00F74583">
              <w:rPr>
                <w:rFonts w:ascii="Times New Roman" w:eastAsia="Times New Roman" w:hAnsi="Times New Roman" w:cs="Times New Roman"/>
                <w:b/>
                <w:bCs/>
                <w:sz w:val="20"/>
                <w:szCs w:val="20"/>
                <w:lang w:eastAsia="id-ID"/>
              </w:rPr>
              <w:br/>
              <w:t xml:space="preserve">  Sub nasional: Dinas Kehutanan dan Lingkungan Hidup</w:t>
            </w:r>
          </w:p>
        </w:tc>
      </w:tr>
      <w:tr w:rsidR="00F74583" w:rsidRPr="00F74583" w:rsidTr="00F74583">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Sumber Data</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Dokumen</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Dokumen</w:t>
            </w:r>
          </w:p>
        </w:tc>
        <w:tc>
          <w:tcPr>
            <w:tcW w:w="1924" w:type="dxa"/>
            <w:tcBorders>
              <w:top w:val="nil"/>
              <w:left w:val="nil"/>
              <w:bottom w:val="nil"/>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Wawancara</w:t>
            </w:r>
          </w:p>
        </w:tc>
        <w:tc>
          <w:tcPr>
            <w:tcW w:w="1382" w:type="dxa"/>
            <w:tcBorders>
              <w:top w:val="nil"/>
              <w:left w:val="nil"/>
              <w:bottom w:val="nil"/>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Wawancara</w:t>
            </w:r>
          </w:p>
        </w:tc>
      </w:tr>
      <w:tr w:rsidR="00F74583" w:rsidRPr="00F74583" w:rsidTr="00F74583">
        <w:trPr>
          <w:trHeight w:val="765"/>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lastRenderedPageBreak/>
              <w:t>BVIb1</w:t>
            </w:r>
          </w:p>
        </w:tc>
        <w:tc>
          <w:tcPr>
            <w:tcW w:w="1134"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Ada atau tidak adanya lembaga MRV di Nasional dan Sub nasional</w:t>
            </w:r>
          </w:p>
        </w:tc>
        <w:tc>
          <w:tcPr>
            <w:tcW w:w="1276"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terdapat lembaga MRV di Nasional dan Sub nasional?</w:t>
            </w:r>
          </w:p>
        </w:tc>
        <w:tc>
          <w:tcPr>
            <w:tcW w:w="1134"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Satgas REDD+</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Keputusan Presiden RI No.25/2011 tentang Satuan tugas Persiapan Kelembagaan REDD+</w:t>
            </w:r>
          </w:p>
        </w:tc>
        <w:tc>
          <w:tcPr>
            <w:tcW w:w="983" w:type="dxa"/>
            <w:tcBorders>
              <w:top w:val="nil"/>
              <w:left w:val="nil"/>
              <w:bottom w:val="single" w:sz="4" w:space="0" w:color="auto"/>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c>
          <w:tcPr>
            <w:tcW w:w="1924"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MRV tidak masuk dalam struktur Pokja tapi terwadahi dalam struktur Dewan Kehutanan Daerah</w:t>
            </w:r>
          </w:p>
        </w:tc>
        <w:tc>
          <w:tcPr>
            <w:tcW w:w="1382"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r>
      <w:tr w:rsidR="00F74583" w:rsidRPr="00F74583" w:rsidTr="00F74583">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BVIb2</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Dukungan peraturan terhadap keberadaan lembaga MRV di Nasional dan Sub-nasional</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dukungan peraturan ter-hadap lembaga MRV sudah memadai?</w:t>
            </w:r>
          </w:p>
        </w:tc>
        <w:tc>
          <w:tcPr>
            <w:tcW w:w="1134"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Satgas REDD+</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Keputusan Presiden RI No.25/2011 tentang Satuan tugas Persiapan Kelembagaan REDD+</w:t>
            </w:r>
          </w:p>
        </w:tc>
        <w:tc>
          <w:tcPr>
            <w:tcW w:w="983" w:type="dxa"/>
            <w:tcBorders>
              <w:top w:val="nil"/>
              <w:left w:val="nil"/>
              <w:bottom w:val="single" w:sz="4" w:space="0" w:color="auto"/>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Dukungan peraturan terhadap lembaga MRV kurang memadai karena karena dalam struktur Dewan, MRV masih berupa judul dan belum ada strukur dan program kerjanya.</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r>
      <w:tr w:rsidR="00F74583" w:rsidRPr="00F74583" w:rsidTr="00F74583">
        <w:trPr>
          <w:trHeight w:val="255"/>
        </w:trPr>
        <w:tc>
          <w:tcPr>
            <w:tcW w:w="85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276"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219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924"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r>
      <w:tr w:rsidR="00F74583" w:rsidRPr="00F74583" w:rsidTr="00F74583">
        <w:trPr>
          <w:trHeight w:val="450"/>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Indikator</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333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c. Keberadaan lembaga finansial di Nasional dan Sub nasional</w:t>
            </w: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924"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p>
        </w:tc>
      </w:tr>
      <w:tr w:rsidR="00F74583" w:rsidRPr="00F74583" w:rsidTr="00F74583">
        <w:trPr>
          <w:trHeight w:val="25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Wawancara - Sumber informasi</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6237" w:type="dxa"/>
            <w:gridSpan w:val="4"/>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Nasional: UKP4 (Satgas REDD+)</w:t>
            </w:r>
            <w:r w:rsidRPr="00F74583">
              <w:rPr>
                <w:rFonts w:ascii="Times New Roman" w:eastAsia="Times New Roman" w:hAnsi="Times New Roman" w:cs="Times New Roman"/>
                <w:b/>
                <w:bCs/>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p>
        </w:tc>
      </w:tr>
      <w:tr w:rsidR="00F74583" w:rsidRPr="00F74583" w:rsidTr="00F74583">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Sumber Data</w:t>
            </w:r>
          </w:p>
        </w:tc>
        <w:tc>
          <w:tcPr>
            <w:tcW w:w="2196" w:type="dxa"/>
            <w:tcBorders>
              <w:top w:val="single" w:sz="4" w:space="0" w:color="auto"/>
              <w:left w:val="nil"/>
              <w:bottom w:val="nil"/>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Dokumen</w:t>
            </w:r>
          </w:p>
        </w:tc>
        <w:tc>
          <w:tcPr>
            <w:tcW w:w="983" w:type="dxa"/>
            <w:tcBorders>
              <w:top w:val="single" w:sz="4" w:space="0" w:color="auto"/>
              <w:left w:val="nil"/>
              <w:bottom w:val="nil"/>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Dokumen</w:t>
            </w:r>
          </w:p>
        </w:tc>
        <w:tc>
          <w:tcPr>
            <w:tcW w:w="1924" w:type="dxa"/>
            <w:tcBorders>
              <w:top w:val="single" w:sz="4" w:space="0" w:color="auto"/>
              <w:left w:val="nil"/>
              <w:bottom w:val="nil"/>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Wawancara</w:t>
            </w:r>
          </w:p>
        </w:tc>
      </w:tr>
      <w:tr w:rsidR="00F74583" w:rsidRPr="00F74583" w:rsidTr="00F74583">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BVIc1</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Ada atau tidak adanya lembaga finansial di tingkat Nasional dan Sub nasional</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terdapat lembaga finansial di tingkat Nasional dan Sub nasional?</w:t>
            </w:r>
          </w:p>
        </w:tc>
        <w:tc>
          <w:tcPr>
            <w:tcW w:w="1134"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Satgas REDD+</w:t>
            </w:r>
          </w:p>
        </w:tc>
        <w:tc>
          <w:tcPr>
            <w:tcW w:w="219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Keputusan Presiden RI No.25/2011 tentang Satuan tugas Persiapan Kelembagaan REDD+</w:t>
            </w:r>
          </w:p>
        </w:tc>
        <w:tc>
          <w:tcPr>
            <w:tcW w:w="983"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Lembaga finansial tersebut diperlukan agar tdk terjadi simpang siur lalu lintas program dan pendanaan. Selama ini pemilik dana langsung turun ke lapangan tanpa koordinasi dengan Pokja, dan lain sebagainya.</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r>
      <w:tr w:rsidR="00F74583" w:rsidRPr="00F74583" w:rsidTr="00F74583">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BVIc2</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Dukungan peraturan terhadap keberadaan lembaga finansial di tingkat Nasional dan Sub-nasional</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dukungan peraturan ter-hadap lembaga finansial sudah memadai?</w:t>
            </w:r>
          </w:p>
        </w:tc>
        <w:tc>
          <w:tcPr>
            <w:tcW w:w="1134"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Satgas REDD+</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Keputusan Presiden RI No.25/2011 tentang Satuan tugas Persiapan Kelembagaan REDD+</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Lembaga finansial belum terbentuk padahal  lembaga tersebut diperlukan agar tdk terjadi simpang siur lalu lintas program dan pendanaan. Selama ini pemilik dana langsung turun ke lapangan tanpa koordinasi dengan Pokja, dan lain sebagainya.</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r>
      <w:tr w:rsidR="00F74583" w:rsidRPr="00F74583" w:rsidTr="00F74583">
        <w:trPr>
          <w:trHeight w:val="255"/>
        </w:trPr>
        <w:tc>
          <w:tcPr>
            <w:tcW w:w="85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276"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219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924"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r>
      <w:tr w:rsidR="00F74583" w:rsidRPr="00F74583" w:rsidTr="00F74583">
        <w:trPr>
          <w:trHeight w:val="450"/>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Indikator</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6237" w:type="dxa"/>
            <w:gridSpan w:val="4"/>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d. Jumlah SDM yang memadai dan memiliki kualifikasi pada Lembaga REDD+ di Nasional dan Sub nasional</w:t>
            </w: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p>
        </w:tc>
      </w:tr>
      <w:tr w:rsidR="00F74583" w:rsidRPr="00F74583" w:rsidTr="00F74583">
        <w:trPr>
          <w:trHeight w:val="25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Wawancara - Sumber informasi</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333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Ketua Satgas REDD+/Pokja REDD+</w:t>
            </w: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924"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p>
        </w:tc>
      </w:tr>
      <w:tr w:rsidR="00F74583" w:rsidRPr="00F74583" w:rsidTr="00F74583">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Sumber Data</w:t>
            </w:r>
          </w:p>
        </w:tc>
        <w:tc>
          <w:tcPr>
            <w:tcW w:w="219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Dokumen</w:t>
            </w:r>
          </w:p>
        </w:tc>
        <w:tc>
          <w:tcPr>
            <w:tcW w:w="983"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Dokumen</w:t>
            </w:r>
          </w:p>
        </w:tc>
        <w:tc>
          <w:tcPr>
            <w:tcW w:w="1924" w:type="dxa"/>
            <w:tcBorders>
              <w:top w:val="single" w:sz="4" w:space="0" w:color="auto"/>
              <w:left w:val="nil"/>
              <w:bottom w:val="nil"/>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nil"/>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Wawancara</w:t>
            </w:r>
          </w:p>
        </w:tc>
      </w:tr>
      <w:tr w:rsidR="00F74583" w:rsidRPr="00F74583" w:rsidTr="00F74583">
        <w:trPr>
          <w:trHeight w:val="2040"/>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BVId1</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Jumlah SDM yang memiliki ku-alifikasi memadai dalam tata kelola bidang kehutanan dan lingkungan hidup di tingkat Nasional dan Sub-nasional</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SDM yang memiliki kuali-fikasi memadai dalam tata kelola bidang kehutanan dan lingkungan hidup di tingkat Nasional dan Sub-nasional jumlahnya memadai?</w:t>
            </w:r>
          </w:p>
        </w:tc>
        <w:tc>
          <w:tcPr>
            <w:tcW w:w="1134"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Satgas REDD+</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diberikan karena itu adalah internal Pokja</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Di tingkat provinsi, SDM yang bergabung dalam Pokja REDD+ sudah memadai. Pokja terdiri dari 5 bidang:1. ;Hukum dan kelembagaan; 2. Kehutanan dan Konservasi; 3. Tata Ruang; 4. Sosial ekonomi, dan 5.Lingkungan. Saat ini ada Prof. Suyitno Sudirwa dan Prof. Sigit Hardiwinarto dari UNMUL yang ahli dibidang tata kelola kehutanan.</w:t>
            </w:r>
          </w:p>
        </w:tc>
        <w:tc>
          <w:tcPr>
            <w:tcW w:w="1382" w:type="dxa"/>
            <w:tcBorders>
              <w:top w:val="single" w:sz="4" w:space="0" w:color="auto"/>
              <w:left w:val="nil"/>
              <w:bottom w:val="single" w:sz="4" w:space="0" w:color="auto"/>
              <w:right w:val="single" w:sz="4" w:space="0" w:color="auto"/>
            </w:tcBorders>
            <w:shd w:val="clear" w:color="000000" w:fill="FFFFFF"/>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4</w:t>
            </w:r>
          </w:p>
        </w:tc>
      </w:tr>
      <w:tr w:rsidR="00F74583" w:rsidRPr="00F74583" w:rsidTr="00F74583">
        <w:trPr>
          <w:trHeight w:val="2040"/>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BVId2</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Sertifikat/Bukti Keikutsertaan pelatihan dalam tata kelola bidang kehutanan dan ling-kungan hidup</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SDM memiliki Sertifikat atau Bukti Keikutsertaan pelatihan dalam tata kelola bidang kehutan-an dan lingkungan hidup?</w:t>
            </w:r>
          </w:p>
        </w:tc>
        <w:tc>
          <w:tcPr>
            <w:tcW w:w="1134"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Satgas REDD+</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dokumen/setifikat yang diterima terkait dengan pelatihan yang pernah diikuti dalam tata kelola bidang kehutanan dan lingkungan hidup</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SDM yang bekerja di Pokja REDD+ sangat memadai dengan latar belakang pendidikan S2 dan S3 di bidang hukum dan kehutanan dan selama ini aktif berperan serta dalam isu-isu yang berhubungan dengan kehutanan dan lingkungan hidup. Dan setahu saya tidak ada sertifikat dan mengenai sertifikasi itu adalah bagian dari Dinas Kehutanan.</w:t>
            </w:r>
          </w:p>
        </w:tc>
        <w:tc>
          <w:tcPr>
            <w:tcW w:w="1382" w:type="dxa"/>
            <w:tcBorders>
              <w:top w:val="nil"/>
              <w:left w:val="nil"/>
              <w:bottom w:val="single" w:sz="4" w:space="0" w:color="auto"/>
              <w:right w:val="single" w:sz="4" w:space="0" w:color="auto"/>
            </w:tcBorders>
            <w:shd w:val="clear" w:color="000000" w:fill="FFFFFF"/>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4</w:t>
            </w:r>
          </w:p>
        </w:tc>
      </w:tr>
      <w:tr w:rsidR="00F74583" w:rsidRPr="00F74583" w:rsidTr="00F74583">
        <w:trPr>
          <w:trHeight w:val="1785"/>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BVId3</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Pengalaman kerja dalam tata kelola bidang kehutanan dan lingkungan hidup </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pengalaman kerja SDM dalam tata kelola bidang kehutan-an dan lingkungan hidup mema-dai?</w:t>
            </w:r>
          </w:p>
        </w:tc>
        <w:tc>
          <w:tcPr>
            <w:tcW w:w="1134"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Satgas REDD+</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terkait dengan pengalaman kerja SDM dalam tata kelola kehutanan dan lingkungan hidup</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SDM yang bekerja di Pokja REDD+ sangat memadai dengan latar belakang pendidikan S2 dan S3 di bidang kehutan dan selama ini aktif di berbagai lembaga yang berhubungan dengan lingkungan hidup dan saat ini ada Prof. Suyitno Sudirwa dan Prof. Sigit Hardiwinarto dari UNMUL yang ahli dibidang tata kelola kehutanan.</w:t>
            </w:r>
          </w:p>
        </w:tc>
        <w:tc>
          <w:tcPr>
            <w:tcW w:w="1382" w:type="dxa"/>
            <w:tcBorders>
              <w:top w:val="nil"/>
              <w:left w:val="nil"/>
              <w:bottom w:val="single" w:sz="4" w:space="0" w:color="auto"/>
              <w:right w:val="single" w:sz="4" w:space="0" w:color="auto"/>
            </w:tcBorders>
            <w:shd w:val="clear" w:color="000000" w:fill="FFFFFF"/>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4</w:t>
            </w:r>
          </w:p>
        </w:tc>
      </w:tr>
      <w:tr w:rsidR="00F74583" w:rsidRPr="00F74583" w:rsidTr="00F74583">
        <w:trPr>
          <w:trHeight w:val="255"/>
        </w:trPr>
        <w:tc>
          <w:tcPr>
            <w:tcW w:w="85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2196" w:type="dxa"/>
            <w:tcBorders>
              <w:top w:val="nil"/>
              <w:left w:val="nil"/>
              <w:bottom w:val="nil"/>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983" w:type="dxa"/>
            <w:tcBorders>
              <w:top w:val="nil"/>
              <w:left w:val="nil"/>
              <w:bottom w:val="nil"/>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924"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r>
      <w:tr w:rsidR="00F74583" w:rsidRPr="00F74583" w:rsidTr="00F74583">
        <w:trPr>
          <w:trHeight w:val="79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lastRenderedPageBreak/>
              <w:t>Indikator</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7619" w:type="dxa"/>
            <w:gridSpan w:val="5"/>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xml:space="preserve">: e. Jumlah dana yang dialokasikan untuk pengembangan infrastruktur REDD+ yang partisipatif </w:t>
            </w:r>
            <w:r w:rsidRPr="00F74583">
              <w:rPr>
                <w:rFonts w:ascii="Times New Roman" w:eastAsia="Times New Roman" w:hAnsi="Times New Roman" w:cs="Times New Roman"/>
                <w:b/>
                <w:bCs/>
                <w:sz w:val="20"/>
                <w:szCs w:val="20"/>
                <w:lang w:eastAsia="id-ID"/>
              </w:rPr>
              <w:br/>
              <w:t xml:space="preserve"> (Strategi, monitoring, lembaga)</w:t>
            </w:r>
          </w:p>
        </w:tc>
      </w:tr>
      <w:tr w:rsidR="00F74583" w:rsidRPr="00F74583" w:rsidTr="00F74583">
        <w:trPr>
          <w:trHeight w:val="360"/>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Wawancara - Sumber informasi</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7619" w:type="dxa"/>
            <w:gridSpan w:val="5"/>
            <w:tcBorders>
              <w:top w:val="nil"/>
              <w:left w:val="nil"/>
              <w:bottom w:val="single" w:sz="4" w:space="0" w:color="auto"/>
              <w:right w:val="nil"/>
            </w:tcBorders>
            <w:shd w:val="clear" w:color="auto" w:fill="auto"/>
            <w:hideMark/>
          </w:tcPr>
          <w:p w:rsidR="00F74583" w:rsidRPr="00F74583" w:rsidRDefault="00F74583" w:rsidP="00F74583">
            <w:pPr>
              <w:spacing w:after="24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Nasional: Ketua Satgas REDD+</w:t>
            </w:r>
          </w:p>
        </w:tc>
      </w:tr>
      <w:tr w:rsidR="00F74583" w:rsidRPr="00F74583" w:rsidTr="00F74583">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Sumber Data</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Dokumen</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Dokumen</w:t>
            </w:r>
          </w:p>
        </w:tc>
        <w:tc>
          <w:tcPr>
            <w:tcW w:w="1924" w:type="dxa"/>
            <w:tcBorders>
              <w:top w:val="nil"/>
              <w:left w:val="nil"/>
              <w:bottom w:val="nil"/>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Wawancara</w:t>
            </w:r>
          </w:p>
        </w:tc>
      </w:tr>
      <w:tr w:rsidR="00F74583" w:rsidRPr="00F74583" w:rsidTr="00F74583">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BVIe1</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Jumlah dana yang dialokasikan untuk pengembangan infra-struktur REDD+  yang partisipa-tif</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Bagaimana jumlah dana yang di-alokasikan untuk pengembangan infrastruktur REDD+  yang partisi-patif?</w:t>
            </w:r>
          </w:p>
        </w:tc>
        <w:tc>
          <w:tcPr>
            <w:tcW w:w="1134"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Satgas REDD+</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Laporan budget keuangan Sekertariat Pokja REDD+ yang diterima karena ini hanya untuk kalangan internal Pokja REDD+.</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Sampai saat ini pendanaan berasal dari TNC, Pemda, JIZ dan setiap tahunya ± 500 Juta.</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r>
      <w:tr w:rsidR="00F74583" w:rsidRPr="00F74583" w:rsidTr="00F74583">
        <w:trPr>
          <w:trHeight w:val="255"/>
        </w:trPr>
        <w:tc>
          <w:tcPr>
            <w:tcW w:w="85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219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924"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r>
      <w:tr w:rsidR="00F74583" w:rsidRPr="00F74583" w:rsidTr="00F74583">
        <w:trPr>
          <w:trHeight w:val="450"/>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Indikator</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6237" w:type="dxa"/>
            <w:gridSpan w:val="4"/>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:f. Ketersediaan kerangka pengaman pengembangan infrastruktur REDD+ di Nasional dan Sub nasional</w:t>
            </w: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p>
        </w:tc>
      </w:tr>
      <w:tr w:rsidR="00F74583" w:rsidRPr="00F74583" w:rsidTr="00F74583">
        <w:trPr>
          <w:trHeight w:val="70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Wawancara - Sumber informasi</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7619" w:type="dxa"/>
            <w:gridSpan w:val="5"/>
            <w:tcBorders>
              <w:top w:val="nil"/>
              <w:left w:val="nil"/>
              <w:bottom w:val="single" w:sz="4" w:space="0" w:color="auto"/>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:Nasional: UKP4 (Satgas REDD+)</w:t>
            </w:r>
            <w:r w:rsidRPr="00F74583">
              <w:rPr>
                <w:rFonts w:ascii="Times New Roman" w:eastAsia="Times New Roman" w:hAnsi="Times New Roman" w:cs="Times New Roman"/>
                <w:b/>
                <w:bCs/>
                <w:sz w:val="20"/>
                <w:szCs w:val="20"/>
                <w:lang w:eastAsia="id-ID"/>
              </w:rPr>
              <w:br/>
              <w:t xml:space="preserve">  Sub nasional: Dinas Kehutanan dan Lingkungan Hidup</w:t>
            </w:r>
          </w:p>
        </w:tc>
      </w:tr>
      <w:tr w:rsidR="00F74583" w:rsidRPr="00F74583" w:rsidTr="00F74583">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Sumber Data</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Dokumen</w:t>
            </w:r>
          </w:p>
        </w:tc>
        <w:tc>
          <w:tcPr>
            <w:tcW w:w="983"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Dokumen</w:t>
            </w:r>
          </w:p>
        </w:tc>
        <w:tc>
          <w:tcPr>
            <w:tcW w:w="1924" w:type="dxa"/>
            <w:tcBorders>
              <w:top w:val="nil"/>
              <w:left w:val="nil"/>
              <w:bottom w:val="nil"/>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Wawancara</w:t>
            </w:r>
          </w:p>
        </w:tc>
        <w:tc>
          <w:tcPr>
            <w:tcW w:w="1382" w:type="dxa"/>
            <w:tcBorders>
              <w:top w:val="nil"/>
              <w:left w:val="nil"/>
              <w:bottom w:val="nil"/>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Wawancara</w:t>
            </w:r>
          </w:p>
        </w:tc>
      </w:tr>
      <w:tr w:rsidR="00F74583" w:rsidRPr="00F74583" w:rsidTr="00F74583">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BVIf1</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Ada atau tidak adanya kerangka pengaman di tingkat Nasional dan Sub nasional</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terdapat kerangka pengaman di tingkat Nasional dan Sub nasional?</w:t>
            </w:r>
          </w:p>
        </w:tc>
        <w:tc>
          <w:tcPr>
            <w:tcW w:w="1134"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Satgas REDD+</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Peraturan Presiden Nomor 46 Tahun 2008 tentang Dewan Nasional Perubahan Iklim dan Peraturan Presiden RI Nomor 61 Tahun 2011 tentang Rencana Aksi Nasional Penurunan Emisi Gas Rumah Kaca</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Belum ada mekanisme dan kerangka safeguard. Sampai saat ini kerangka safeguard masih dalam proses dikembangkan di Pustandling. Saat ini yang dilakukan Pokja REDD+ adalah diskusi dan membentuk jejaring dengan kabupaten dan provinsi.</w:t>
            </w:r>
          </w:p>
        </w:tc>
        <w:tc>
          <w:tcPr>
            <w:tcW w:w="1382" w:type="dxa"/>
            <w:tcBorders>
              <w:top w:val="single" w:sz="4" w:space="0" w:color="auto"/>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2</w:t>
            </w:r>
          </w:p>
        </w:tc>
      </w:tr>
      <w:tr w:rsidR="00F74583" w:rsidRPr="00F74583" w:rsidTr="00F74583">
        <w:trPr>
          <w:trHeight w:val="2040"/>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BVIf2</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Dukungan peraturan terhadap kerangka pengaman di tingkat Nasional dan Sub-nasional</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24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dukungan peraturan ter-hadap kerangka pengaman sudah memadai?</w:t>
            </w:r>
          </w:p>
        </w:tc>
        <w:tc>
          <w:tcPr>
            <w:tcW w:w="1134"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Satgas REDD+</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Keputusan Menteri Kehutanan Nomor: SK.323/Menhut-II/2011 tentang Penetapan Peta Indikatif Penundaan Pemberian Izin Baru Pemanfaatan Hutan, Penggunaan Kawasan Hutan, dan Perubahan Peruntukan Kawasan Hutan dan Areal Penggunaan Lain.</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Sampai saat ini payung hukum kerangka safeguard belum ada.</w:t>
            </w:r>
          </w:p>
        </w:tc>
        <w:tc>
          <w:tcPr>
            <w:tcW w:w="1382"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r>
      <w:tr w:rsidR="00F74583" w:rsidRPr="00F74583" w:rsidTr="00F74583">
        <w:trPr>
          <w:trHeight w:val="255"/>
        </w:trPr>
        <w:tc>
          <w:tcPr>
            <w:tcW w:w="85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276"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2196"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c>
          <w:tcPr>
            <w:tcW w:w="1924" w:type="dxa"/>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p>
        </w:tc>
      </w:tr>
      <w:tr w:rsidR="00F74583" w:rsidRPr="00F74583" w:rsidTr="00F74583">
        <w:trPr>
          <w:trHeight w:val="690"/>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Indikator</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7619" w:type="dxa"/>
            <w:gridSpan w:val="5"/>
            <w:tcBorders>
              <w:top w:val="nil"/>
              <w:left w:val="nil"/>
              <w:bottom w:val="nil"/>
              <w:right w:val="nil"/>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xml:space="preserve">: g. Jumlah sumberdaya manusia yang memadai dengan kualifikasi di lembaga REDD+ untuk mediasi konflik </w:t>
            </w:r>
            <w:r w:rsidRPr="00F74583">
              <w:rPr>
                <w:rFonts w:ascii="Times New Roman" w:eastAsia="Times New Roman" w:hAnsi="Times New Roman" w:cs="Times New Roman"/>
                <w:b/>
                <w:bCs/>
                <w:sz w:val="20"/>
                <w:szCs w:val="20"/>
                <w:lang w:eastAsia="id-ID"/>
              </w:rPr>
              <w:br/>
              <w:t xml:space="preserve">  akibat pembagian hasil REDD+</w:t>
            </w:r>
          </w:p>
        </w:tc>
      </w:tr>
      <w:tr w:rsidR="00F74583" w:rsidRPr="00F74583" w:rsidTr="00F74583">
        <w:trPr>
          <w:trHeight w:val="255"/>
        </w:trPr>
        <w:tc>
          <w:tcPr>
            <w:tcW w:w="199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Wawancara - Sumber informasi</w:t>
            </w:r>
          </w:p>
        </w:tc>
        <w:tc>
          <w:tcPr>
            <w:tcW w:w="1276"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3330" w:type="dxa"/>
            <w:gridSpan w:val="2"/>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 Ketua Satgas REDD+/Pokja REDD+</w:t>
            </w:r>
          </w:p>
        </w:tc>
        <w:tc>
          <w:tcPr>
            <w:tcW w:w="983"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924" w:type="dxa"/>
            <w:tcBorders>
              <w:top w:val="nil"/>
              <w:left w:val="nil"/>
              <w:bottom w:val="nil"/>
              <w:right w:val="nil"/>
            </w:tcBorders>
            <w:shd w:val="clear" w:color="auto" w:fill="auto"/>
            <w:noWrap/>
            <w:hideMark/>
          </w:tcPr>
          <w:p w:rsidR="00F74583" w:rsidRPr="00F74583" w:rsidRDefault="00F74583" w:rsidP="00F74583">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p>
        </w:tc>
      </w:tr>
      <w:tr w:rsidR="00F74583" w:rsidRPr="00F74583" w:rsidTr="00F74583">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Panduan Analisis Dokumen</w:t>
            </w:r>
          </w:p>
        </w:tc>
        <w:tc>
          <w:tcPr>
            <w:tcW w:w="127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Sumber Data</w:t>
            </w:r>
          </w:p>
        </w:tc>
        <w:tc>
          <w:tcPr>
            <w:tcW w:w="2196"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Dokumen</w:t>
            </w:r>
          </w:p>
        </w:tc>
        <w:tc>
          <w:tcPr>
            <w:tcW w:w="983" w:type="dxa"/>
            <w:tcBorders>
              <w:top w:val="single" w:sz="4" w:space="0" w:color="auto"/>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Dokumen</w:t>
            </w:r>
          </w:p>
        </w:tc>
        <w:tc>
          <w:tcPr>
            <w:tcW w:w="1924" w:type="dxa"/>
            <w:tcBorders>
              <w:top w:val="single" w:sz="4" w:space="0" w:color="auto"/>
              <w:left w:val="nil"/>
              <w:bottom w:val="nil"/>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nil"/>
              <w:right w:val="single" w:sz="4" w:space="0" w:color="auto"/>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b/>
                <w:bCs/>
                <w:sz w:val="20"/>
                <w:szCs w:val="20"/>
                <w:lang w:eastAsia="id-ID"/>
              </w:rPr>
            </w:pPr>
            <w:r w:rsidRPr="00F74583">
              <w:rPr>
                <w:rFonts w:ascii="Times New Roman" w:eastAsia="Times New Roman" w:hAnsi="Times New Roman" w:cs="Times New Roman"/>
                <w:b/>
                <w:bCs/>
                <w:sz w:val="20"/>
                <w:szCs w:val="20"/>
                <w:lang w:eastAsia="id-ID"/>
              </w:rPr>
              <w:t>Kategori Data Wawancara</w:t>
            </w:r>
          </w:p>
        </w:tc>
      </w:tr>
      <w:tr w:rsidR="00F74583" w:rsidRPr="00F74583" w:rsidTr="00F74583">
        <w:trPr>
          <w:trHeight w:val="1365"/>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BVIg1</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Jumlah SDM yang memadai dan memiliki kualifikasi dalam mediasi konflik pembagian hasil REDD+ di tingkat Nasional dan Sub-nasional</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SDM yang memiliki kuali-fikasi memadai dalam mediasi konflik pembagian hasil REDD+ di tingkat Nasional dan Sub-nasional jumlahnya sudah memadai?</w:t>
            </w:r>
          </w:p>
        </w:tc>
        <w:tc>
          <w:tcPr>
            <w:tcW w:w="1134"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Satgas REDD+</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dokumenyang diterima terkait dengan pelatihan yang diikuti dalam mediasi konflik.</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single" w:sz="4" w:space="0" w:color="auto"/>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Kemungkinan potensi konfliknya tinggi. Tetapi sampai saat ini belum ada SDM yang memiliki kualifikasi memadai dalam mediasi konflik pembagian hasil REDD+ ditingkat nasional maupun sub nasional.</w:t>
            </w:r>
          </w:p>
        </w:tc>
        <w:tc>
          <w:tcPr>
            <w:tcW w:w="1382" w:type="dxa"/>
            <w:tcBorders>
              <w:top w:val="single" w:sz="4" w:space="0" w:color="auto"/>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r>
      <w:tr w:rsidR="00F74583" w:rsidRPr="00F74583" w:rsidTr="00F74583">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BVIg2</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Sertifikat/Bukti Keikutsertaan pelatihan mediasi konflik pembagian hasil REDD+</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SDM memiliki Sertifikat atau Bukti Keikutsertaan pelatihan mediasi konflik pembagian hasil REDD+?</w:t>
            </w:r>
          </w:p>
        </w:tc>
        <w:tc>
          <w:tcPr>
            <w:tcW w:w="1134"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Satgas REDD+</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dokumenyang diterima terkait dengan pelatihan yang diikuti dalam mediasi konflik.</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Belum ada, sepengetahuan saya sejauh ini belum ada pelatihan atau keikutsertaan dalam mediasi konflik pembagian hasil REDD+</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r>
      <w:tr w:rsidR="00F74583" w:rsidRPr="00F74583" w:rsidTr="00F74583">
        <w:trPr>
          <w:trHeight w:val="765"/>
        </w:trPr>
        <w:tc>
          <w:tcPr>
            <w:tcW w:w="856" w:type="dxa"/>
            <w:tcBorders>
              <w:top w:val="nil"/>
              <w:left w:val="single" w:sz="4" w:space="0" w:color="auto"/>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BVIg3</w:t>
            </w:r>
          </w:p>
        </w:tc>
        <w:tc>
          <w:tcPr>
            <w:tcW w:w="1134"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 xml:space="preserve">Pengalaman kerja dalam medi-asi konflik pembagian hasil REDD+ </w:t>
            </w:r>
          </w:p>
        </w:tc>
        <w:tc>
          <w:tcPr>
            <w:tcW w:w="127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Apakah pengalaman kerja SDM dalam mediasi konflik pembagian hasil REDD+ sudah memadai?</w:t>
            </w:r>
          </w:p>
        </w:tc>
        <w:tc>
          <w:tcPr>
            <w:tcW w:w="1134"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Satgas REDD+</w:t>
            </w:r>
          </w:p>
        </w:tc>
        <w:tc>
          <w:tcPr>
            <w:tcW w:w="2196" w:type="dxa"/>
            <w:tcBorders>
              <w:top w:val="nil"/>
              <w:left w:val="nil"/>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Tidak ada dokumen yang diterima terkait dengan pelatihan yang diikuti dalam mediasi konflik.</w:t>
            </w:r>
          </w:p>
        </w:tc>
        <w:tc>
          <w:tcPr>
            <w:tcW w:w="983" w:type="dxa"/>
            <w:tcBorders>
              <w:top w:val="nil"/>
              <w:left w:val="nil"/>
              <w:bottom w:val="single" w:sz="4" w:space="0" w:color="auto"/>
              <w:right w:val="nil"/>
            </w:tcBorders>
            <w:shd w:val="clear" w:color="auto" w:fill="auto"/>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c>
          <w:tcPr>
            <w:tcW w:w="1924" w:type="dxa"/>
            <w:tcBorders>
              <w:top w:val="nil"/>
              <w:left w:val="single" w:sz="4" w:space="0" w:color="auto"/>
              <w:bottom w:val="single" w:sz="4" w:space="0" w:color="auto"/>
              <w:right w:val="single" w:sz="4" w:space="0" w:color="auto"/>
            </w:tcBorders>
            <w:shd w:val="clear" w:color="auto" w:fill="auto"/>
            <w:hideMark/>
          </w:tcPr>
          <w:p w:rsidR="00F74583" w:rsidRPr="00F74583" w:rsidRDefault="00F74583" w:rsidP="00F74583">
            <w:pPr>
              <w:spacing w:after="0" w:line="240" w:lineRule="auto"/>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Belum ada, sepengetahuan saya sejauh ini belum ada pelatihan atau keikutsertaan dalam mediasi konflik pembagian hasil REDD+</w:t>
            </w:r>
          </w:p>
        </w:tc>
        <w:tc>
          <w:tcPr>
            <w:tcW w:w="1382" w:type="dxa"/>
            <w:tcBorders>
              <w:top w:val="nil"/>
              <w:left w:val="nil"/>
              <w:bottom w:val="single" w:sz="4" w:space="0" w:color="auto"/>
              <w:right w:val="single" w:sz="4" w:space="0" w:color="auto"/>
            </w:tcBorders>
            <w:shd w:val="clear" w:color="auto" w:fill="auto"/>
            <w:noWrap/>
            <w:hideMark/>
          </w:tcPr>
          <w:p w:rsidR="00F74583" w:rsidRPr="00F74583" w:rsidRDefault="00F74583" w:rsidP="00F74583">
            <w:pPr>
              <w:spacing w:after="0" w:line="240" w:lineRule="auto"/>
              <w:jc w:val="center"/>
              <w:rPr>
                <w:rFonts w:ascii="Times New Roman" w:eastAsia="Times New Roman" w:hAnsi="Times New Roman" w:cs="Times New Roman"/>
                <w:sz w:val="20"/>
                <w:szCs w:val="20"/>
                <w:lang w:eastAsia="id-ID"/>
              </w:rPr>
            </w:pPr>
            <w:r w:rsidRPr="00F74583">
              <w:rPr>
                <w:rFonts w:ascii="Times New Roman" w:eastAsia="Times New Roman" w:hAnsi="Times New Roman" w:cs="Times New Roman"/>
                <w:sz w:val="20"/>
                <w:szCs w:val="20"/>
                <w:lang w:eastAsia="id-ID"/>
              </w:rPr>
              <w:t>1</w:t>
            </w:r>
          </w:p>
        </w:tc>
      </w:tr>
    </w:tbl>
    <w:p w:rsidR="00F74583" w:rsidRDefault="00F74583"/>
    <w:sectPr w:rsidR="00F74583"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281BC0"/>
    <w:rsid w:val="004165D1"/>
    <w:rsid w:val="006E5970"/>
    <w:rsid w:val="009F3E98"/>
    <w:rsid w:val="00A91768"/>
    <w:rsid w:val="00BB5203"/>
    <w:rsid w:val="00D74DB4"/>
    <w:rsid w:val="00F74583"/>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1">
    <w:name w:val="xl111"/>
    <w:basedOn w:val="Normal"/>
    <w:rsid w:val="00F74583"/>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12">
    <w:name w:val="xl112"/>
    <w:basedOn w:val="Normal"/>
    <w:rsid w:val="00F74583"/>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13">
    <w:name w:val="xl113"/>
    <w:basedOn w:val="Normal"/>
    <w:rsid w:val="00F7458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14">
    <w:name w:val="xl114"/>
    <w:basedOn w:val="Normal"/>
    <w:rsid w:val="00F7458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15">
    <w:name w:val="xl115"/>
    <w:basedOn w:val="Normal"/>
    <w:rsid w:val="00F7458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16">
    <w:name w:val="xl116"/>
    <w:basedOn w:val="Normal"/>
    <w:rsid w:val="00F74583"/>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17">
    <w:name w:val="xl117"/>
    <w:basedOn w:val="Normal"/>
    <w:rsid w:val="00F7458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18">
    <w:name w:val="xl118"/>
    <w:basedOn w:val="Normal"/>
    <w:rsid w:val="00F7458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19">
    <w:name w:val="xl119"/>
    <w:basedOn w:val="Normal"/>
    <w:rsid w:val="00F7458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0">
    <w:name w:val="xl120"/>
    <w:basedOn w:val="Normal"/>
    <w:rsid w:val="00F7458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745884878">
      <w:bodyDiv w:val="1"/>
      <w:marLeft w:val="0"/>
      <w:marRight w:val="0"/>
      <w:marTop w:val="0"/>
      <w:marBottom w:val="0"/>
      <w:divBdr>
        <w:top w:val="none" w:sz="0" w:space="0" w:color="auto"/>
        <w:left w:val="none" w:sz="0" w:space="0" w:color="auto"/>
        <w:bottom w:val="none" w:sz="0" w:space="0" w:color="auto"/>
        <w:right w:val="none" w:sz="0" w:space="0" w:color="auto"/>
      </w:divBdr>
    </w:div>
    <w:div w:id="1019085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18</Pages>
  <Words>9769</Words>
  <Characters>55689</Characters>
  <Application>Microsoft Office Word</Application>
  <DocSecurity>0</DocSecurity>
  <Lines>464</Lines>
  <Paragraphs>130</Paragraphs>
  <ScaleCrop>false</ScaleCrop>
  <Company/>
  <LinksUpToDate>false</LinksUpToDate>
  <CharactersWithSpaces>65328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2012-10-16T01:42:00Z</dcterms:created>
  <dcterms:modified xsi:type="dcterms:W3CDTF">2012-10-16T09:25:00Z</dcterms:modified>
</cp:coreProperties>
</file>